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AB0CF" w14:textId="35D9F92B" w:rsidR="00D34E6F" w:rsidRDefault="00AB46EB">
      <w:pPr>
        <w:pStyle w:val="Otsikko1"/>
        <w:ind w:left="-5"/>
      </w:pPr>
      <w:bookmarkStart w:id="0" w:name="_GoBack"/>
      <w:bookmarkEnd w:id="0"/>
      <w:r>
        <w:t>Liite 1. Opetussuunnitelma MONIKULTTUURISUUDEN ASIANTUNTIJAN ERIKOISTUMISKOULUTUS (</w:t>
      </w:r>
      <w:r w:rsidR="00A25C3D">
        <w:t>2020-2021</w:t>
      </w:r>
      <w:r>
        <w:t xml:space="preserve">), (40 op)  </w:t>
      </w:r>
    </w:p>
    <w:p w14:paraId="040DE8AB" w14:textId="77777777" w:rsidR="00D34E6F" w:rsidRDefault="00AB46EB">
      <w:pPr>
        <w:spacing w:after="0" w:line="259" w:lineRule="auto"/>
        <w:ind w:left="0" w:firstLine="0"/>
      </w:pPr>
      <w:r>
        <w:rPr>
          <w:b/>
        </w:rPr>
        <w:t xml:space="preserve"> </w:t>
      </w:r>
    </w:p>
    <w:p w14:paraId="24A39814" w14:textId="77777777" w:rsidR="00D34E6F" w:rsidRDefault="00AB46EB">
      <w:pPr>
        <w:ind w:left="-5"/>
      </w:pPr>
      <w:r>
        <w:t xml:space="preserve">Erikoistumiskoulutus on monitieteinen ja -alainen ja se toteutetaan yhteistyössä yliopistojen ja ammattikorkeakoulujen kesken. Kyseessä on työelämäläheinen koulutus, joka tuottaa erikoisosaamista eri aloille. </w:t>
      </w:r>
    </w:p>
    <w:p w14:paraId="330DF455" w14:textId="77777777" w:rsidR="00D34E6F" w:rsidRDefault="00AB46EB">
      <w:pPr>
        <w:spacing w:after="0" w:line="259" w:lineRule="auto"/>
        <w:ind w:left="0" w:firstLine="0"/>
      </w:pPr>
      <w:r>
        <w:rPr>
          <w:b/>
        </w:rPr>
        <w:t xml:space="preserve"> </w:t>
      </w:r>
    </w:p>
    <w:p w14:paraId="39633C24" w14:textId="77777777" w:rsidR="00D34E6F" w:rsidRDefault="00AB46EB">
      <w:pPr>
        <w:ind w:left="-5"/>
      </w:pPr>
      <w:r>
        <w:t xml:space="preserve">Koulutus koostuu kaikille yhteisistä opinnoista (20 op) ja valinnaisista opinnoista (10 op) sekä opiskelijan </w:t>
      </w:r>
    </w:p>
    <w:p w14:paraId="2F07140F" w14:textId="77777777" w:rsidR="00D34E6F" w:rsidRDefault="00AB46EB">
      <w:pPr>
        <w:spacing w:after="168"/>
        <w:ind w:left="-5"/>
      </w:pPr>
      <w:r>
        <w:t xml:space="preserve">omaan toimintaympäristöön liittyvästä kehittämistehtävästä (10 op). Opetus tuotetaan ammattikorkeakoulujen ja yliopistojen yhteistyönä. Työelämän edustajat osallistuvat koulutuksen suunnitteluun, seurantaan, arviointiin ja kehittämiseen. </w:t>
      </w:r>
    </w:p>
    <w:p w14:paraId="3D995B44" w14:textId="77777777" w:rsidR="00D34E6F" w:rsidRDefault="00AB46EB">
      <w:pPr>
        <w:spacing w:after="0" w:line="259" w:lineRule="auto"/>
        <w:ind w:left="0" w:firstLine="0"/>
      </w:pPr>
      <w:r>
        <w:t xml:space="preserve"> </w:t>
      </w:r>
    </w:p>
    <w:p w14:paraId="3F4F150C" w14:textId="77777777" w:rsidR="00D34E6F" w:rsidRDefault="00AB46EB">
      <w:pPr>
        <w:pStyle w:val="Otsikko2"/>
        <w:ind w:left="-5"/>
      </w:pPr>
      <w:r>
        <w:rPr>
          <w:b/>
          <w:i w:val="0"/>
        </w:rPr>
        <w:t xml:space="preserve">1 Kaikille yhteiset opintojaksot (20 op) </w:t>
      </w:r>
    </w:p>
    <w:p w14:paraId="57E742ED" w14:textId="77777777" w:rsidR="00D34E6F" w:rsidRDefault="00AB46EB">
      <w:pPr>
        <w:spacing w:after="0" w:line="259" w:lineRule="auto"/>
        <w:ind w:left="0" w:firstLine="0"/>
      </w:pPr>
      <w:r>
        <w:rPr>
          <w:b/>
        </w:rPr>
        <w:t xml:space="preserve"> </w:t>
      </w:r>
      <w:r>
        <w:t xml:space="preserve"> </w:t>
      </w:r>
    </w:p>
    <w:p w14:paraId="5DFF6892" w14:textId="77777777" w:rsidR="00D34E6F" w:rsidRDefault="00AB46EB">
      <w:pPr>
        <w:ind w:left="-5"/>
      </w:pPr>
      <w:r>
        <w:t xml:space="preserve">1.1 Kansainväliset muuttoliikkeet ja maahanmuuttajien kotoutuminen, (5op) </w:t>
      </w:r>
    </w:p>
    <w:p w14:paraId="2A5B8727" w14:textId="77777777" w:rsidR="00D34E6F" w:rsidRDefault="00AB46EB">
      <w:pPr>
        <w:ind w:left="-5"/>
      </w:pPr>
      <w:r>
        <w:t xml:space="preserve">1.2 Kulttuuritietoiset työkäytännöt, (5op)  </w:t>
      </w:r>
    </w:p>
    <w:p w14:paraId="145C9C0B" w14:textId="77777777" w:rsidR="00D34E6F" w:rsidRDefault="00AB46EB">
      <w:pPr>
        <w:ind w:left="-5"/>
      </w:pPr>
      <w:r>
        <w:t xml:space="preserve">1.3 Monikielisyys ja kulttuurienvälinen viestintä, (5op) </w:t>
      </w:r>
    </w:p>
    <w:p w14:paraId="3FDB004D" w14:textId="77777777" w:rsidR="00D34E6F" w:rsidRDefault="00AB46EB">
      <w:pPr>
        <w:ind w:left="-5"/>
      </w:pPr>
      <w:r>
        <w:t xml:space="preserve">1.4 Ihmisoikeudet ja lainsäädäntö, (5op) </w:t>
      </w:r>
    </w:p>
    <w:p w14:paraId="4FA76D8D" w14:textId="77777777" w:rsidR="00D34E6F" w:rsidRDefault="00AB46EB">
      <w:pPr>
        <w:spacing w:after="0" w:line="259" w:lineRule="auto"/>
        <w:ind w:left="0" w:firstLine="0"/>
      </w:pPr>
      <w:r>
        <w:rPr>
          <w:b/>
        </w:rPr>
        <w:t xml:space="preserve"> </w:t>
      </w:r>
    </w:p>
    <w:p w14:paraId="6522A36C" w14:textId="77777777" w:rsidR="00D34E6F" w:rsidRDefault="00AB46EB">
      <w:pPr>
        <w:pStyle w:val="Otsikko2"/>
        <w:ind w:left="-5"/>
      </w:pPr>
      <w:r>
        <w:rPr>
          <w:b/>
          <w:i w:val="0"/>
        </w:rPr>
        <w:t xml:space="preserve">2 Valinnaiset opintojaksot (10 op) </w:t>
      </w:r>
    </w:p>
    <w:p w14:paraId="7CE440F8" w14:textId="77777777" w:rsidR="00D34E6F" w:rsidRDefault="00AB46EB">
      <w:pPr>
        <w:spacing w:after="0" w:line="259" w:lineRule="auto"/>
        <w:ind w:left="0" w:firstLine="0"/>
      </w:pPr>
      <w:r>
        <w:rPr>
          <w:b/>
        </w:rPr>
        <w:t xml:space="preserve">  </w:t>
      </w:r>
    </w:p>
    <w:p w14:paraId="5B9D6905" w14:textId="4A8E514B" w:rsidR="00D34E6F" w:rsidRDefault="00AB46EB">
      <w:pPr>
        <w:ind w:left="-5"/>
      </w:pPr>
      <w:r>
        <w:t xml:space="preserve">2.1 </w:t>
      </w:r>
      <w:r w:rsidRPr="00A25C3D">
        <w:rPr>
          <w:highlight w:val="yellow"/>
        </w:rPr>
        <w:t>Kotoutumisen ja työllistymisen edistäminen, (5</w:t>
      </w:r>
      <w:proofErr w:type="gramStart"/>
      <w:r w:rsidRPr="00A25C3D">
        <w:rPr>
          <w:highlight w:val="yellow"/>
        </w:rPr>
        <w:t>op)</w:t>
      </w:r>
      <w:r>
        <w:t xml:space="preserve"> </w:t>
      </w:r>
      <w:r w:rsidR="00A25C3D">
        <w:t xml:space="preserve"> toteutuu</w:t>
      </w:r>
      <w:proofErr w:type="gramEnd"/>
      <w:r w:rsidR="00A25C3D">
        <w:t xml:space="preserve"> 2020-2021</w:t>
      </w:r>
    </w:p>
    <w:p w14:paraId="40D2D9A1" w14:textId="77777777" w:rsidR="00D34E6F" w:rsidRDefault="00AB46EB">
      <w:pPr>
        <w:ind w:left="-5"/>
      </w:pPr>
      <w:r>
        <w:t xml:space="preserve">2.2 Kulttuuritietoisuus kansainvälisessä liiketoiminnassa, (5op)  </w:t>
      </w:r>
    </w:p>
    <w:p w14:paraId="73F3D625" w14:textId="38D0AB9E" w:rsidR="00D34E6F" w:rsidRDefault="00AB46EB">
      <w:pPr>
        <w:ind w:left="-5"/>
      </w:pPr>
      <w:r>
        <w:t xml:space="preserve">2.3 </w:t>
      </w:r>
      <w:r w:rsidRPr="00A25C3D">
        <w:rPr>
          <w:highlight w:val="yellow"/>
        </w:rPr>
        <w:t>Kansainvälisen ja monikulttuurisen työyhteisön johtaminen, (5op)</w:t>
      </w:r>
      <w:r>
        <w:t xml:space="preserve"> </w:t>
      </w:r>
      <w:r w:rsidR="00A25C3D">
        <w:t>toteutuu 2020-2021</w:t>
      </w:r>
    </w:p>
    <w:p w14:paraId="6C6B2F6B" w14:textId="77777777" w:rsidR="00D34E6F" w:rsidRDefault="00AB46EB">
      <w:pPr>
        <w:ind w:left="-5"/>
      </w:pPr>
      <w:r>
        <w:t xml:space="preserve">2.4 Kulttuuri- ja uskontotietoisuus kansalaisyhteiskunnassa, (5op) </w:t>
      </w:r>
    </w:p>
    <w:p w14:paraId="6706FDF3" w14:textId="77777777" w:rsidR="00D34E6F" w:rsidRDefault="00AB46EB">
      <w:pPr>
        <w:spacing w:after="0" w:line="259" w:lineRule="auto"/>
        <w:ind w:left="0" w:firstLine="0"/>
      </w:pPr>
      <w:r>
        <w:rPr>
          <w:b/>
        </w:rPr>
        <w:t xml:space="preserve"> </w:t>
      </w:r>
    </w:p>
    <w:p w14:paraId="12494AA4" w14:textId="77777777" w:rsidR="00D34E6F" w:rsidRDefault="00AB46EB">
      <w:pPr>
        <w:spacing w:after="0" w:line="259" w:lineRule="auto"/>
        <w:ind w:left="-5"/>
      </w:pPr>
      <w:r>
        <w:rPr>
          <w:b/>
        </w:rPr>
        <w:t xml:space="preserve">3 Opiskelijan kehittämistehtävä (10 op) </w:t>
      </w:r>
    </w:p>
    <w:p w14:paraId="20C1369E" w14:textId="77777777" w:rsidR="00D34E6F" w:rsidRDefault="00AB46EB">
      <w:pPr>
        <w:spacing w:after="0" w:line="259" w:lineRule="auto"/>
        <w:ind w:left="0" w:firstLine="0"/>
      </w:pPr>
      <w:r>
        <w:rPr>
          <w:b/>
        </w:rPr>
        <w:t xml:space="preserve"> </w:t>
      </w:r>
    </w:p>
    <w:p w14:paraId="2F59185A" w14:textId="77777777" w:rsidR="00D34E6F" w:rsidRDefault="00AB46EB">
      <w:pPr>
        <w:pStyle w:val="Otsikko1"/>
        <w:spacing w:after="158"/>
        <w:ind w:left="-5"/>
      </w:pPr>
      <w:r>
        <w:t xml:space="preserve">MONIKULTTUURISUUDEN ASIANTUNTIJAN ERIKOISTUMISKOULUTUKSEN HAKU </w:t>
      </w:r>
    </w:p>
    <w:p w14:paraId="0807FD14" w14:textId="77777777" w:rsidR="00D34E6F" w:rsidRDefault="00AB46EB">
      <w:pPr>
        <w:spacing w:after="168"/>
        <w:ind w:left="-5"/>
      </w:pPr>
      <w:r>
        <w:t xml:space="preserve">Koulutuksen kohderyhmänä ovat monikulttuurisuuden ja kansainvälisyyden tehtävissä toimivat asiantuntijat julkishallinnossa, järjestöissä ja yrityksissä. Koulutuksen painopisteinä ovat monikulttuurisissa toimintaympäristöissä tarvittavien ammatillisten tietojen ja valmiuksien syventäminen, kotoutumista ja työllistämistä edistävien palvelujen suunnittelu ja koordinointi, monikielinen ja monikulttuurinen viestintä sekä monikulttuuristen työyhteisöjen johtaminen ja kehittäminen.  Erikoistumiskoulutukseen voivat hakeutua soveltuvan ylemmän tai alemman korkeakoulututkinnon suorittaneet. Erikoistumiskoulutus on monialainen. Hakijalta edellytetään myös riittävän laajaa ja monipuolista työkokemusta. </w:t>
      </w:r>
    </w:p>
    <w:p w14:paraId="3584AD93" w14:textId="77777777" w:rsidR="00D34E6F" w:rsidRDefault="00AB46EB">
      <w:pPr>
        <w:pStyle w:val="Otsikko1"/>
        <w:spacing w:after="158"/>
        <w:ind w:left="-5"/>
      </w:pPr>
      <w:r>
        <w:t xml:space="preserve">MONIKULTTUURISUUDEN ASIANTUNTIJAN ERIKOISTUMISKOULUS </w:t>
      </w:r>
    </w:p>
    <w:p w14:paraId="3E03BAEB" w14:textId="77777777" w:rsidR="00D34E6F" w:rsidRDefault="00AB46EB">
      <w:pPr>
        <w:spacing w:after="168"/>
        <w:ind w:left="-5"/>
      </w:pPr>
      <w:r>
        <w:t xml:space="preserve">Keskeinen osa suomalaisen työelämän muutosta on lisääntynyt kansainvälinen yhteistyö, liikkuvuus ja maahanmuutto. Näiden </w:t>
      </w:r>
      <w:proofErr w:type="gramStart"/>
      <w:r>
        <w:t>johdosta</w:t>
      </w:r>
      <w:proofErr w:type="gramEnd"/>
      <w:r>
        <w:t xml:space="preserve"> työelämän monikielisyys ja -kulttuurisuus on kasvanut ja esimiehiltä vaaditaan uusia taitoja toimia monimuotoisissa työyhteisöissä. Myös yhteiskunnan palvelujärjestelmä kohtaa uusia tilanteita, kun kansainväliset asiantuntijat, tilapäiset ulkomaiset työntekijät ja Suomeen monista eri syistä muuttaneet henkilöt tulevat, asettuvat ja kotoutuvat. Työelämäkuulemisten perusteella koulutustarve painottuu erityisesti monikieliseen ja monikulttuuriseen viestintään, maahanmuuton hallintaan ja pakolaisten vastaanottoon, kotoutumista ja työllistämistä edistävien palvelujen suunnitteluun ja koordinointiin sekä monikulttuuristen työyhteisöjen johtamiseen.  </w:t>
      </w:r>
    </w:p>
    <w:p w14:paraId="30268D08" w14:textId="77777777" w:rsidR="00D34E6F" w:rsidRDefault="00AB46EB">
      <w:pPr>
        <w:spacing w:after="170"/>
        <w:ind w:left="-5"/>
      </w:pPr>
      <w:r>
        <w:lastRenderedPageBreak/>
        <w:t xml:space="preserve">Monikulttuurisuuden asiantuntijan erikoistumiskoulutus tarjoaa eri alojen ammattilaisille mahdollisuuden syventää ja laajentaa omaa osaamistaan maahanmuuton, kotoutumisen, monikulttuurisuuden ja monikielisyyden kysymyksissä. Koulutus antaa myös valmiuksia monimuotoisten työyhteisöjen kehittämiseen. </w:t>
      </w:r>
    </w:p>
    <w:p w14:paraId="51FD4692" w14:textId="77777777" w:rsidR="00D34E6F" w:rsidRDefault="00AB46EB">
      <w:pPr>
        <w:spacing w:after="168"/>
        <w:ind w:left="-5"/>
      </w:pPr>
      <w:r>
        <w:t xml:space="preserve">Erikoistumiskoulutuksen suoritettuaan opiskelija on perehtynyt uusimpaan tieteelliseen tietoon ja syventänyt taitojaan ja valmiuksiaan tehdä ja kehittää monikulttuurisuustyötä suomalaisen yhteiskunnan muuttuvissa tilanteissa, jossa </w:t>
      </w:r>
      <w:proofErr w:type="gramStart"/>
      <w:r>
        <w:t>ajankohdasta riippuen</w:t>
      </w:r>
      <w:proofErr w:type="gramEnd"/>
      <w:r>
        <w:t xml:space="preserve"> painottuvat mm. humanitäärisen suojelun tarve ja ihmisoikeuksien toteutuminen, maahanmuuttajien työllistymisen ja yrittäjyyden tukeminen sekä monimuotoisuuden johtaminen monietnisissä työyhteisöissä. </w:t>
      </w:r>
    </w:p>
    <w:p w14:paraId="7C8920A2" w14:textId="77777777" w:rsidR="00D34E6F" w:rsidRDefault="00AB46EB">
      <w:pPr>
        <w:spacing w:after="158" w:line="259" w:lineRule="auto"/>
        <w:ind w:left="0" w:firstLine="0"/>
      </w:pPr>
      <w:r>
        <w:rPr>
          <w:b/>
        </w:rPr>
        <w:t xml:space="preserve"> </w:t>
      </w:r>
    </w:p>
    <w:p w14:paraId="33B5DFA3" w14:textId="77777777" w:rsidR="00D34E6F" w:rsidRDefault="00AB46EB">
      <w:pPr>
        <w:pStyle w:val="Otsikko1"/>
        <w:spacing w:after="160"/>
        <w:ind w:left="-5"/>
      </w:pPr>
      <w:r>
        <w:t xml:space="preserve">OSAAMISTAVOITTEET JA OPISKELIJAN ASIANTUNTEMUKSEN OSOITTAMINEN  </w:t>
      </w:r>
    </w:p>
    <w:p w14:paraId="6351428F" w14:textId="77777777" w:rsidR="00D34E6F" w:rsidRDefault="00AB46EB">
      <w:pPr>
        <w:spacing w:after="170"/>
        <w:ind w:left="-5"/>
      </w:pPr>
      <w:r>
        <w:t xml:space="preserve">Erikoistumiskoulutus on moduulirakenteinen ja sisältää pakollisia ja vapaaehtoisia moduuleja. Osaaminen osoitetaan sekä moduulikohtaisesti että toteuttamalla kehittämistehtävä. Kehittämistehtävä arvioidaan koulutuksen päätteeksi järjestettävässä loppuarvioinnissa. Erikoistumiskoulutuksen todistus voidaan myöntää moduulit ja loppuarvioinnin hyväksytysti suorittaneelle.   </w:t>
      </w:r>
    </w:p>
    <w:p w14:paraId="3F7359B1" w14:textId="77777777" w:rsidR="00D34E6F" w:rsidRDefault="00AB46EB">
      <w:pPr>
        <w:spacing w:after="171"/>
        <w:ind w:left="-5"/>
      </w:pPr>
      <w:r>
        <w:t xml:space="preserve">Erikoistumiskoulutuksen asiantuntemuksen kokonaisuutta koskevat osaamistavoitteet osoitetaan kehittämishankkeessa ja koulutuksen päättävässä loppuarvioinnissa. </w:t>
      </w:r>
    </w:p>
    <w:p w14:paraId="4744AACD" w14:textId="77777777" w:rsidR="00D34E6F" w:rsidRDefault="00AB46EB">
      <w:pPr>
        <w:spacing w:after="214"/>
        <w:ind w:left="-5"/>
      </w:pPr>
      <w:r>
        <w:t xml:space="preserve">Erikoistumiskoulutuksen suoritettuaan osallistuja: </w:t>
      </w:r>
    </w:p>
    <w:p w14:paraId="30594999" w14:textId="77777777" w:rsidR="00D34E6F" w:rsidRDefault="00AB46EB">
      <w:pPr>
        <w:numPr>
          <w:ilvl w:val="0"/>
          <w:numId w:val="1"/>
        </w:numPr>
        <w:ind w:hanging="1306"/>
      </w:pPr>
      <w:r>
        <w:t xml:space="preserve">ymmärtää yhteiskuntaa laaja-alaisesti monikulttuurisuuden näkökulmasta,  </w:t>
      </w:r>
    </w:p>
    <w:p w14:paraId="6C69453A" w14:textId="77777777" w:rsidR="00D34E6F" w:rsidRDefault="00AB46EB">
      <w:pPr>
        <w:numPr>
          <w:ilvl w:val="0"/>
          <w:numId w:val="1"/>
        </w:numPr>
        <w:spacing w:after="38"/>
        <w:ind w:hanging="1306"/>
      </w:pPr>
      <w:r>
        <w:t xml:space="preserve">osaa analysoida etnisyyden ja kulttuurien merkityksiä yksilön, yhteisöjen ja yhteiskunnan välisiin suhteisiin </w:t>
      </w:r>
    </w:p>
    <w:p w14:paraId="1D91A953" w14:textId="77777777" w:rsidR="00D34E6F" w:rsidRDefault="00AB46EB">
      <w:pPr>
        <w:numPr>
          <w:ilvl w:val="0"/>
          <w:numId w:val="1"/>
        </w:numPr>
        <w:spacing w:after="38"/>
        <w:ind w:hanging="1306"/>
      </w:pPr>
      <w:r>
        <w:t xml:space="preserve">soveltaa omaksumaansa tietoa ja globalisoituvien yhteiskunnallisten ja kulttuuristen ilmiöiden ymmärrystä vaativissa asiantuntijatehtävissä, ja  </w:t>
      </w:r>
    </w:p>
    <w:p w14:paraId="78199450" w14:textId="77777777" w:rsidR="00D34E6F" w:rsidRDefault="00AB46EB">
      <w:pPr>
        <w:numPr>
          <w:ilvl w:val="0"/>
          <w:numId w:val="1"/>
        </w:numPr>
        <w:ind w:hanging="1306"/>
      </w:pPr>
      <w:r>
        <w:t xml:space="preserve">viestii ymmärrettävästi monikulttuurisissa ja -kielisissä vuorovaikutustilanteissa. </w:t>
      </w:r>
    </w:p>
    <w:p w14:paraId="085BC5FD" w14:textId="77777777" w:rsidR="00D34E6F" w:rsidRDefault="00AB46EB">
      <w:pPr>
        <w:spacing w:after="0" w:line="259" w:lineRule="auto"/>
        <w:ind w:left="720" w:firstLine="0"/>
      </w:pPr>
      <w:r>
        <w:t xml:space="preserve"> </w:t>
      </w:r>
    </w:p>
    <w:p w14:paraId="43C73761" w14:textId="77777777" w:rsidR="00D34E6F" w:rsidRDefault="00AB46EB">
      <w:pPr>
        <w:spacing w:after="158" w:line="259" w:lineRule="auto"/>
        <w:ind w:left="0" w:firstLine="0"/>
      </w:pPr>
      <w:r>
        <w:rPr>
          <w:b/>
        </w:rPr>
        <w:t xml:space="preserve"> </w:t>
      </w:r>
    </w:p>
    <w:p w14:paraId="4CA44E1E" w14:textId="77777777" w:rsidR="00D34E6F" w:rsidRDefault="00AB46EB">
      <w:pPr>
        <w:pStyle w:val="Otsikko1"/>
        <w:spacing w:after="160"/>
        <w:ind w:left="-5"/>
      </w:pPr>
      <w:r>
        <w:t xml:space="preserve">TOTEUTUSTAPA </w:t>
      </w:r>
    </w:p>
    <w:p w14:paraId="5655B27C" w14:textId="77777777" w:rsidR="00D34E6F" w:rsidRDefault="00AB46EB">
      <w:pPr>
        <w:ind w:left="-5"/>
      </w:pPr>
      <w:r>
        <w:t xml:space="preserve">Monikulttuurisuuden asiantuntijan erikoistumiskoulutuksen suorittaminen on mahdollista osallistumalla ammattikorkeakoulujen ja yliopistojen yhteistyönä järjestämään opetukseen.  </w:t>
      </w:r>
    </w:p>
    <w:p w14:paraId="30AD13DE" w14:textId="77777777" w:rsidR="00D34E6F" w:rsidRDefault="00AB46EB">
      <w:pPr>
        <w:spacing w:after="0" w:line="259" w:lineRule="auto"/>
        <w:ind w:left="0" w:firstLine="0"/>
      </w:pPr>
      <w:r>
        <w:t xml:space="preserve"> </w:t>
      </w:r>
    </w:p>
    <w:p w14:paraId="7ADFF6CC" w14:textId="77777777" w:rsidR="00D34E6F" w:rsidRDefault="00AB46EB">
      <w:pPr>
        <w:ind w:left="-5"/>
      </w:pPr>
      <w:r>
        <w:t xml:space="preserve">Yhteistyöammattikorkeakouluihin (4) kuuluvat: Diakonia-ammattikorkeakoulu, Tampereen, Turun sekä </w:t>
      </w:r>
    </w:p>
    <w:p w14:paraId="7D0BF76D" w14:textId="77777777" w:rsidR="00D34E6F" w:rsidRDefault="00AB46EB">
      <w:pPr>
        <w:ind w:left="-5"/>
      </w:pPr>
      <w:r>
        <w:t xml:space="preserve">Kaakkois-Suomen ammattikorkeakoulu. Yhteistyöyliopistoihin (3) kuuluvat: Turun yliopisto, Åbo Akademi ja Itä-Suomen yliopisto. Opetus järjestetään näiden yliopistojen ja ammattikorkeakoulujen yhteisesti laatiman opetussuunnitelman pohjalta. Koulutuksen päävastuullinen järjestäjä on Turun yliopisto. Turun yliopisto vastaa kootusti yhteistyöyliopistojen (40 opiskelijapaikkaa) ja Diakonia-ammattikorkeakoulu yhteistyöammattikorkeakoulujen (40 opiskelijapaikkaa) opiskelijarekrytoinneista. Turun yliopisto antaa koordinoivana yliopistona todistuksen yliopistoon valittujen opiskelijoiden hyväksyttävästi suoritetuista opinnoista.  </w:t>
      </w:r>
    </w:p>
    <w:p w14:paraId="4F201299" w14:textId="77777777" w:rsidR="00D34E6F" w:rsidRDefault="00AB46EB">
      <w:pPr>
        <w:spacing w:after="0" w:line="259" w:lineRule="auto"/>
        <w:ind w:left="0" w:firstLine="0"/>
      </w:pPr>
      <w:r>
        <w:t xml:space="preserve"> </w:t>
      </w:r>
    </w:p>
    <w:p w14:paraId="1C76571E" w14:textId="77777777" w:rsidR="00D34E6F" w:rsidRDefault="00AB46EB">
      <w:pPr>
        <w:ind w:left="-5"/>
      </w:pPr>
      <w:r>
        <w:t xml:space="preserve">Todistukseen merkitään, että koulutus on toteutettu yhteistyössä Turun yliopiston, Itä-Suomen yliopiston, Åbo Akademin ja ammattikorkeakouluverkoston kanssa. </w:t>
      </w:r>
    </w:p>
    <w:p w14:paraId="02F8E415" w14:textId="77777777" w:rsidR="00D34E6F" w:rsidRDefault="00AB46EB">
      <w:pPr>
        <w:spacing w:after="0" w:line="259" w:lineRule="auto"/>
        <w:ind w:left="0" w:firstLine="0"/>
      </w:pPr>
      <w:r>
        <w:t xml:space="preserve"> </w:t>
      </w:r>
    </w:p>
    <w:p w14:paraId="2152A65D" w14:textId="77777777" w:rsidR="00D34E6F" w:rsidRDefault="00AB46EB">
      <w:pPr>
        <w:ind w:left="-5"/>
      </w:pPr>
      <w:r>
        <w:t xml:space="preserve">Monikulttuurisuuden asiantuntijan erikoistumiskoulutuksen toteutus on valtakunnallinen kuitenkin siten, osallistujaryhmät kokoontuvat neljällä paikkakunnalla (Helsinki, Tampere, Turku ja Joensuu). Paikkakuntien </w:t>
      </w:r>
      <w:r>
        <w:lastRenderedPageBreak/>
        <w:t xml:space="preserve">mukaan koulutuksessa muodostetaan seuraavat neljä alueellista koulutusryhmää. Suluissa on kullakin paikkakunnalla kokoontuvan koulutusryhmän alueellisesta vertaistyöskentelystä vastaava yliopistoammattikorkeakoulupari. </w:t>
      </w:r>
    </w:p>
    <w:p w14:paraId="7AC5021E" w14:textId="77777777" w:rsidR="00D34E6F" w:rsidRDefault="00AB46EB">
      <w:pPr>
        <w:spacing w:after="24" w:line="259" w:lineRule="auto"/>
        <w:ind w:left="0" w:firstLine="0"/>
      </w:pPr>
      <w:r>
        <w:t xml:space="preserve"> </w:t>
      </w:r>
    </w:p>
    <w:p w14:paraId="72EF42EA" w14:textId="77777777" w:rsidR="00D34E6F" w:rsidRDefault="00AB46EB">
      <w:pPr>
        <w:numPr>
          <w:ilvl w:val="0"/>
          <w:numId w:val="2"/>
        </w:numPr>
        <w:ind w:hanging="360"/>
      </w:pPr>
      <w:r>
        <w:rPr>
          <w:b/>
        </w:rPr>
        <w:t>Helsinki</w:t>
      </w:r>
      <w:r>
        <w:t xml:space="preserve">, yhteensä 32 opiskelijapaikkaa (DIAK ja TY)    </w:t>
      </w:r>
    </w:p>
    <w:p w14:paraId="5FE6FB53" w14:textId="77777777" w:rsidR="00D34E6F" w:rsidRDefault="00AB46EB">
      <w:pPr>
        <w:numPr>
          <w:ilvl w:val="0"/>
          <w:numId w:val="2"/>
        </w:numPr>
        <w:ind w:hanging="360"/>
      </w:pPr>
      <w:r>
        <w:rPr>
          <w:b/>
        </w:rPr>
        <w:t>Turku,</w:t>
      </w:r>
      <w:r>
        <w:t xml:space="preserve"> yhteensä 16 opiskelijapaikkaa (TY ja Turun AMK)  </w:t>
      </w:r>
    </w:p>
    <w:p w14:paraId="3B4483C8" w14:textId="77777777" w:rsidR="00D34E6F" w:rsidRDefault="00AB46EB">
      <w:pPr>
        <w:numPr>
          <w:ilvl w:val="0"/>
          <w:numId w:val="2"/>
        </w:numPr>
        <w:ind w:hanging="360"/>
      </w:pPr>
      <w:r>
        <w:rPr>
          <w:b/>
        </w:rPr>
        <w:t>Tampere,</w:t>
      </w:r>
      <w:r>
        <w:t xml:space="preserve"> yhteensä 16 opiskelijapaikkaa (TY ja Tampereen AMK) </w:t>
      </w:r>
    </w:p>
    <w:p w14:paraId="4E806752" w14:textId="77777777" w:rsidR="00D34E6F" w:rsidRDefault="00AB46EB">
      <w:pPr>
        <w:numPr>
          <w:ilvl w:val="0"/>
          <w:numId w:val="2"/>
        </w:numPr>
        <w:ind w:hanging="360"/>
      </w:pPr>
      <w:r>
        <w:rPr>
          <w:b/>
        </w:rPr>
        <w:t xml:space="preserve">Joensuu, </w:t>
      </w:r>
      <w:r>
        <w:t xml:space="preserve">yhteensä 16 opiskelijapaikkaa (UEF ja DIAK) </w:t>
      </w:r>
    </w:p>
    <w:p w14:paraId="2F08A28F" w14:textId="77777777" w:rsidR="00D34E6F" w:rsidRDefault="00AB46EB">
      <w:pPr>
        <w:spacing w:after="0" w:line="259" w:lineRule="auto"/>
        <w:ind w:left="0" w:firstLine="0"/>
      </w:pPr>
      <w:r>
        <w:t xml:space="preserve"> </w:t>
      </w:r>
    </w:p>
    <w:p w14:paraId="795125C2" w14:textId="77777777" w:rsidR="00D34E6F" w:rsidRDefault="00AB46EB">
      <w:pPr>
        <w:ind w:left="-5"/>
      </w:pPr>
      <w:r>
        <w:t xml:space="preserve">Yliopistokiintiössä valittujen opiskelijoiden opintosuoritukset rekisteröidään Turun yliopistoon, joka myös laskuttaa opiskelijamaksut. Yhteensä 40 opintopisteen laajuinen monikulttuurisuuden asiantuntijan erikoistumiskoulutus suoritetaan kahdessa vuodessa oman työn ohessa. Koulutukseen haetaan syksyllä 2017 ja se toteutetaan vuosien 2018—2019 aikana. Erikoistumiskoulutus toteutetaan </w:t>
      </w:r>
      <w:proofErr w:type="spellStart"/>
      <w:r>
        <w:t>monimuotoopetuksena</w:t>
      </w:r>
      <w:proofErr w:type="spellEnd"/>
      <w:r>
        <w:t xml:space="preserve">. Se sisältää (10—14) lähijaksoa, joihin sisältyvät koulutuksen aloitus- ja loppuseminaarit. Lähiopetuspäivät ovat 1—2 päivän mittaisia. Yksittäisissä opintojaksoissa opintomuotoina ovat käytössä luennot, kirjallisuuteen perehtyminen sekä erilaiset ennakkotehtävät, itsenäinen työskentely, vertaisoppiminen, työssä oppiminen ja työssä oppimista tukevat oppimistehtävät. </w:t>
      </w:r>
    </w:p>
    <w:p w14:paraId="39226D33" w14:textId="77777777" w:rsidR="00D34E6F" w:rsidRDefault="00AB46EB">
      <w:pPr>
        <w:ind w:left="-5"/>
      </w:pPr>
      <w:r>
        <w:t xml:space="preserve">Erikoistumiskoulutukseen kuuluu </w:t>
      </w:r>
      <w:proofErr w:type="gramStart"/>
      <w:r>
        <w:t>tieteellis-käytännöllinen</w:t>
      </w:r>
      <w:proofErr w:type="gramEnd"/>
      <w:r>
        <w:t xml:space="preserve"> kehittämistehtävä ja siihen liittyvä ohjaus. Koulutukselle rakennetaan molempien korkeakoulujen opiskelijoille yhteinen verkko-oppimisympäristö, jossa hyödynnetään Moodle-oppimisalustaa. </w:t>
      </w:r>
    </w:p>
    <w:p w14:paraId="78C422C1" w14:textId="77777777" w:rsidR="00D34E6F" w:rsidRDefault="00AB46EB">
      <w:pPr>
        <w:spacing w:after="0" w:line="259" w:lineRule="auto"/>
        <w:ind w:left="0" w:firstLine="0"/>
      </w:pPr>
      <w:r>
        <w:t xml:space="preserve"> </w:t>
      </w:r>
    </w:p>
    <w:p w14:paraId="17762F2A" w14:textId="77777777" w:rsidR="00D34E6F" w:rsidRDefault="00AB46EB">
      <w:pPr>
        <w:ind w:left="-5"/>
      </w:pPr>
      <w:r>
        <w:t xml:space="preserve">Koulutus on sisällöltään monitieteinen, ja siinä hyödynnetään yhteistyöammattikorkeakoulujen ja yliopistojen opetus- ja tutkimushenkilöstön ohella työelämä- ja muita asiantuntijoita.  Arviointitapoina käytetään opintojakson opettajien arvioinnin lisäksi vertaisarviointia ja mahdollisuuksien mukaan työelämäyhteistyössä toteutettavaa arviointia. Loppuarviointi kaikissa opintokokonaisuuksissa on joko hyväksytty tai hylätty. </w:t>
      </w:r>
    </w:p>
    <w:p w14:paraId="2BFC2B36" w14:textId="77777777" w:rsidR="00D34E6F" w:rsidRDefault="00AB46EB">
      <w:pPr>
        <w:spacing w:after="0" w:line="259" w:lineRule="auto"/>
        <w:ind w:left="0" w:firstLine="0"/>
      </w:pPr>
      <w:r>
        <w:rPr>
          <w:b/>
        </w:rPr>
        <w:t xml:space="preserve"> </w:t>
      </w:r>
    </w:p>
    <w:p w14:paraId="04127F00" w14:textId="77777777" w:rsidR="00D34E6F" w:rsidRDefault="00AB46EB">
      <w:pPr>
        <w:spacing w:after="0" w:line="259" w:lineRule="auto"/>
        <w:ind w:left="0" w:firstLine="0"/>
      </w:pPr>
      <w:r>
        <w:rPr>
          <w:b/>
        </w:rPr>
        <w:t xml:space="preserve"> </w:t>
      </w:r>
    </w:p>
    <w:p w14:paraId="549EE84F" w14:textId="77777777" w:rsidR="00D34E6F" w:rsidRDefault="00AB46EB">
      <w:pPr>
        <w:pStyle w:val="Otsikko1"/>
        <w:ind w:left="-5"/>
      </w:pPr>
      <w:r>
        <w:t xml:space="preserve">ERIKOISTUMISKOULUTUS </w:t>
      </w:r>
    </w:p>
    <w:p w14:paraId="6F42F936" w14:textId="77777777" w:rsidR="00D34E6F" w:rsidRDefault="00AB46EB">
      <w:pPr>
        <w:spacing w:after="0" w:line="259" w:lineRule="auto"/>
        <w:ind w:left="0" w:firstLine="0"/>
      </w:pPr>
      <w:r>
        <w:rPr>
          <w:i/>
        </w:rPr>
        <w:t xml:space="preserve"> </w:t>
      </w:r>
    </w:p>
    <w:p w14:paraId="775F76A3" w14:textId="77777777" w:rsidR="00D34E6F" w:rsidRDefault="00AB46EB">
      <w:pPr>
        <w:ind w:left="-5"/>
      </w:pPr>
      <w:r>
        <w:t xml:space="preserve">Opintojaksojen sisältökuvaukset tarkentuvat jatkossa. Tässä vaiheessa opintojaksojen toteuttamisesta vastaavista korkeakoulupareista on sovittu alla olevan mukaisesti. Ihmisoikeudet ja lainsäädäntöopintomoduulin toteuttamisesta vastaa Åbo Akademi ilman ammattikorkeakouluyhteistyökumppania. </w:t>
      </w:r>
    </w:p>
    <w:p w14:paraId="24574C51" w14:textId="77777777" w:rsidR="00D34E6F" w:rsidRDefault="00AB46EB">
      <w:pPr>
        <w:spacing w:after="0" w:line="259" w:lineRule="auto"/>
        <w:ind w:left="0" w:firstLine="0"/>
      </w:pPr>
      <w:r>
        <w:t xml:space="preserve"> </w:t>
      </w:r>
    </w:p>
    <w:p w14:paraId="44179811" w14:textId="77777777" w:rsidR="00D34E6F" w:rsidRDefault="00AB46EB">
      <w:pPr>
        <w:pStyle w:val="Otsikko2"/>
        <w:ind w:left="-5"/>
      </w:pPr>
      <w:r>
        <w:rPr>
          <w:b/>
          <w:i w:val="0"/>
        </w:rPr>
        <w:t>1.</w:t>
      </w:r>
      <w:r>
        <w:rPr>
          <w:i w:val="0"/>
        </w:rPr>
        <w:t xml:space="preserve"> </w:t>
      </w:r>
      <w:r>
        <w:rPr>
          <w:b/>
          <w:i w:val="0"/>
        </w:rPr>
        <w:t>Kaikille yhteiset opintojaksot (20 op)</w:t>
      </w:r>
      <w:r>
        <w:rPr>
          <w:i w:val="0"/>
        </w:rPr>
        <w:t xml:space="preserve"> </w:t>
      </w:r>
    </w:p>
    <w:p w14:paraId="58319971" w14:textId="77777777" w:rsidR="00D34E6F" w:rsidRDefault="00AB46EB">
      <w:pPr>
        <w:spacing w:after="12" w:line="259" w:lineRule="auto"/>
        <w:ind w:left="0" w:firstLine="0"/>
      </w:pPr>
      <w:r>
        <w:rPr>
          <w:b/>
        </w:rPr>
        <w:t xml:space="preserve"> </w:t>
      </w:r>
      <w:r>
        <w:t xml:space="preserve"> </w:t>
      </w:r>
    </w:p>
    <w:p w14:paraId="01D87905" w14:textId="77777777" w:rsidR="00D34E6F" w:rsidRDefault="00AB46EB">
      <w:pPr>
        <w:pStyle w:val="Otsikko3"/>
        <w:ind w:left="-5"/>
      </w:pPr>
      <w:r>
        <w:t>1.1</w:t>
      </w:r>
      <w:r>
        <w:rPr>
          <w:rFonts w:ascii="Arial" w:eastAsia="Arial" w:hAnsi="Arial" w:cs="Arial"/>
        </w:rPr>
        <w:t xml:space="preserve"> </w:t>
      </w:r>
      <w:r>
        <w:t xml:space="preserve">Kansainväliset muuttoliikkeet ja maahanmuuttajien kotoutuminen, (5op)  </w:t>
      </w:r>
    </w:p>
    <w:p w14:paraId="68A756AF" w14:textId="77777777" w:rsidR="00D34E6F" w:rsidRDefault="00AB46EB">
      <w:pPr>
        <w:spacing w:after="0" w:line="259" w:lineRule="auto"/>
        <w:ind w:left="0" w:firstLine="0"/>
      </w:pPr>
      <w:r>
        <w:rPr>
          <w:i/>
        </w:rPr>
        <w:t xml:space="preserve"> </w:t>
      </w:r>
    </w:p>
    <w:p w14:paraId="76B5554F" w14:textId="77777777" w:rsidR="00D34E6F" w:rsidRDefault="00AB46EB">
      <w:pPr>
        <w:ind w:left="-5"/>
      </w:pPr>
      <w:r>
        <w:rPr>
          <w:i/>
        </w:rPr>
        <w:t xml:space="preserve">Osaamistavoitteet: </w:t>
      </w:r>
      <w:r>
        <w:t>Omaa käsitteelliset ja tiedolliset perusvalmiudet tutustua maahanmuuttoon ja monikulttuurisuuteen liittyviin erityiskysymyksiin. Tuntee suomalaisen maahanmuuton historiaa ja kansainvälisten muuttoliikkeiden pääpiirteitä sekä ymmärtää niiden vaikutuksen suomalaiseen yhteiskuntaan. Tuntee monikulttuurisuuteen liittyvät keskeiset käsitteet ja niiden teoriapohjaa. Tunnistaa keskeisiä maahanmuuttoon liittyviä prosesseja ja niiden ilmenemisen eri maista ja eri aikoina muuttaneiden parissa. Ymmärtää kotoutumisprosessin monimuotoisuutta ja siihen vaikuttavia tekijöitä. Tuntee suomalaisen maahanmuutto- ja kotouttamispolitiikan. Tunnistaa rasismin eri ilmenemismuotoja sekä tiedostaa mahdollisuutensa ja omaa valmiudet toimia tilanteissa, joissa ihmiset joutuvat rasismin kohteeksi. Tunnistaa monikulttuurisuuteen liittyviä konfliktitilanteita ja osaa kehittää tapoja ratkoa niitä.</w:t>
      </w:r>
      <w:r>
        <w:rPr>
          <w:b/>
        </w:rPr>
        <w:t xml:space="preserve"> </w:t>
      </w:r>
    </w:p>
    <w:p w14:paraId="2596B176" w14:textId="77777777" w:rsidR="00D34E6F" w:rsidRDefault="00AB46EB">
      <w:pPr>
        <w:spacing w:after="0" w:line="259" w:lineRule="auto"/>
        <w:ind w:left="0" w:firstLine="0"/>
      </w:pPr>
      <w:r>
        <w:rPr>
          <w:b/>
        </w:rPr>
        <w:t xml:space="preserve"> </w:t>
      </w:r>
    </w:p>
    <w:p w14:paraId="2122B5CA" w14:textId="77777777" w:rsidR="00D34E6F" w:rsidRDefault="00AB46EB">
      <w:pPr>
        <w:ind w:left="-5"/>
      </w:pPr>
      <w:r>
        <w:rPr>
          <w:i/>
        </w:rPr>
        <w:lastRenderedPageBreak/>
        <w:t>Keskeiset sisällöt:</w:t>
      </w:r>
      <w:r>
        <w:t xml:space="preserve"> Maahanmuuton ja muuttoliikkeiden vaikutukset yhteiskunnassa. Monikulttuurisuuteen liittyvät keskeiset käsitteet, niiden oppihistoriallinen tausta ja teoreettiset näkökulmat. </w:t>
      </w:r>
    </w:p>
    <w:p w14:paraId="4BA4C985" w14:textId="77777777" w:rsidR="00D34E6F" w:rsidRDefault="00AB46EB">
      <w:pPr>
        <w:ind w:left="-5"/>
      </w:pPr>
      <w:r>
        <w:t>Kotouttamispolitiikka, kotoutumiseen vaikuttavat tekijät ja kotoutumisen edistäminen. Rasismi ilmiönä, rasismin ja etnisten konfliktien tunnistaminen ja niiden käsittely.</w:t>
      </w:r>
      <w:r>
        <w:rPr>
          <w:b/>
        </w:rPr>
        <w:t xml:space="preserve"> </w:t>
      </w:r>
    </w:p>
    <w:p w14:paraId="0BD3C391" w14:textId="77777777" w:rsidR="00D34E6F" w:rsidRDefault="00AB46EB">
      <w:pPr>
        <w:spacing w:after="0" w:line="259" w:lineRule="auto"/>
        <w:ind w:left="0" w:firstLine="0"/>
      </w:pPr>
      <w:r>
        <w:rPr>
          <w:b/>
        </w:rPr>
        <w:t xml:space="preserve"> </w:t>
      </w:r>
    </w:p>
    <w:p w14:paraId="560259C1" w14:textId="77777777" w:rsidR="00D34E6F" w:rsidRDefault="00AB46EB">
      <w:pPr>
        <w:ind w:left="-5"/>
      </w:pPr>
      <w:r>
        <w:rPr>
          <w:i/>
        </w:rPr>
        <w:t>Oppimismuodot:</w:t>
      </w:r>
      <w:r>
        <w:t xml:space="preserve"> Maahanmuuton ja muuttoliikkeiden vaikutukset yhteiskunnassa. Monikulttuurisuuteen liittyvät keskeiset käsitteet, niiden oppihistoriallinen tausta ja teoreettiset näkökulmat. </w:t>
      </w:r>
    </w:p>
    <w:p w14:paraId="333A3747" w14:textId="77777777" w:rsidR="00D34E6F" w:rsidRDefault="00AB46EB">
      <w:pPr>
        <w:ind w:left="-5"/>
      </w:pPr>
      <w:r>
        <w:t>Kotouttamispolitiikka, kotoutumiseen vaikuttavat tekijät ja kotoutumisen edistäminen. Rasismi ilmiönä, rasismin ja etnisten konfliktien tunnistaminen ja niiden käsittely.</w:t>
      </w:r>
      <w:r>
        <w:rPr>
          <w:b/>
        </w:rPr>
        <w:t xml:space="preserve"> </w:t>
      </w:r>
    </w:p>
    <w:p w14:paraId="5B67636D" w14:textId="77777777" w:rsidR="00D34E6F" w:rsidRDefault="00AB46EB">
      <w:pPr>
        <w:spacing w:after="0" w:line="259" w:lineRule="auto"/>
        <w:ind w:left="0" w:firstLine="0"/>
      </w:pPr>
      <w:r>
        <w:rPr>
          <w:b/>
        </w:rPr>
        <w:t xml:space="preserve"> </w:t>
      </w:r>
    </w:p>
    <w:p w14:paraId="285E3520" w14:textId="77777777" w:rsidR="00D34E6F" w:rsidRPr="00A25C3D" w:rsidRDefault="00AB46EB">
      <w:pPr>
        <w:ind w:left="-5"/>
        <w:rPr>
          <w:lang w:val="en-US"/>
        </w:rPr>
      </w:pPr>
      <w:proofErr w:type="spellStart"/>
      <w:r w:rsidRPr="00A25C3D">
        <w:rPr>
          <w:i/>
          <w:color w:val="1A1A1A"/>
          <w:lang w:val="en-US"/>
        </w:rPr>
        <w:t>Kirjallisuus</w:t>
      </w:r>
      <w:proofErr w:type="spellEnd"/>
      <w:r w:rsidRPr="00A25C3D">
        <w:rPr>
          <w:i/>
          <w:color w:val="1A1A1A"/>
          <w:lang w:val="en-US"/>
        </w:rPr>
        <w:t>:</w:t>
      </w:r>
      <w:r w:rsidRPr="00A25C3D">
        <w:rPr>
          <w:color w:val="1A1A1A"/>
          <w:lang w:val="en-US"/>
        </w:rPr>
        <w:t xml:space="preserve"> </w:t>
      </w:r>
      <w:proofErr w:type="spellStart"/>
      <w:r w:rsidRPr="00A25C3D">
        <w:rPr>
          <w:lang w:val="en-US"/>
        </w:rPr>
        <w:t>Dahlstedt</w:t>
      </w:r>
      <w:proofErr w:type="spellEnd"/>
      <w:r w:rsidRPr="00A25C3D">
        <w:rPr>
          <w:lang w:val="en-US"/>
        </w:rPr>
        <w:t xml:space="preserve">, Magnus &amp; </w:t>
      </w:r>
      <w:proofErr w:type="spellStart"/>
      <w:r w:rsidRPr="00A25C3D">
        <w:rPr>
          <w:lang w:val="en-US"/>
        </w:rPr>
        <w:t>Neergaard</w:t>
      </w:r>
      <w:proofErr w:type="spellEnd"/>
      <w:r w:rsidRPr="00A25C3D">
        <w:rPr>
          <w:lang w:val="en-US"/>
        </w:rPr>
        <w:t xml:space="preserve">, Anders (eds.) 2015: International Migration and Ethnic Relations: Critical Perspectives. </w:t>
      </w:r>
      <w:r w:rsidRPr="00A25C3D">
        <w:rPr>
          <w:b/>
          <w:lang w:val="en-US"/>
        </w:rPr>
        <w:t xml:space="preserve"> </w:t>
      </w:r>
    </w:p>
    <w:p w14:paraId="4128CF03" w14:textId="77777777" w:rsidR="00D34E6F" w:rsidRDefault="00AB46EB">
      <w:pPr>
        <w:ind w:left="-5"/>
      </w:pPr>
      <w:r w:rsidRPr="00A25C3D">
        <w:rPr>
          <w:lang w:val="en-US"/>
        </w:rPr>
        <w:t xml:space="preserve">Mubarak, Yusuf M., Nilsson, Eva &amp; </w:t>
      </w:r>
      <w:proofErr w:type="spellStart"/>
      <w:r w:rsidRPr="00A25C3D">
        <w:rPr>
          <w:lang w:val="en-US"/>
        </w:rPr>
        <w:t>Saxén</w:t>
      </w:r>
      <w:proofErr w:type="spellEnd"/>
      <w:r w:rsidRPr="00A25C3D">
        <w:rPr>
          <w:lang w:val="en-US"/>
        </w:rPr>
        <w:t xml:space="preserve">, </w:t>
      </w:r>
      <w:proofErr w:type="spellStart"/>
      <w:r w:rsidRPr="00A25C3D">
        <w:rPr>
          <w:lang w:val="en-US"/>
        </w:rPr>
        <w:t>Niklas</w:t>
      </w:r>
      <w:proofErr w:type="spellEnd"/>
      <w:r w:rsidRPr="00A25C3D">
        <w:rPr>
          <w:lang w:val="en-US"/>
        </w:rPr>
        <w:t xml:space="preserve"> 2015. </w:t>
      </w:r>
      <w:r>
        <w:t>Suomen somalit</w:t>
      </w:r>
      <w:r>
        <w:rPr>
          <w:b/>
        </w:rPr>
        <w:t xml:space="preserve"> </w:t>
      </w:r>
    </w:p>
    <w:p w14:paraId="559A7D61" w14:textId="77777777" w:rsidR="00D34E6F" w:rsidRDefault="00AB46EB">
      <w:pPr>
        <w:spacing w:after="0" w:line="259" w:lineRule="auto"/>
        <w:ind w:left="0" w:firstLine="0"/>
      </w:pPr>
      <w:r>
        <w:rPr>
          <w:b/>
        </w:rPr>
        <w:t xml:space="preserve"> </w:t>
      </w:r>
    </w:p>
    <w:p w14:paraId="22C8E388" w14:textId="77777777" w:rsidR="00D34E6F" w:rsidRDefault="00AB46EB">
      <w:pPr>
        <w:spacing w:after="0" w:line="259" w:lineRule="auto"/>
        <w:ind w:left="-5"/>
      </w:pPr>
      <w:r>
        <w:rPr>
          <w:i/>
        </w:rPr>
        <w:t xml:space="preserve">Vastuuyliopisto ja -ammattikorkeakoulu: </w:t>
      </w:r>
      <w:r>
        <w:t>Turun yliopisto ja Tampereen AMK</w:t>
      </w:r>
      <w:r>
        <w:rPr>
          <w:b/>
        </w:rPr>
        <w:t xml:space="preserve"> </w:t>
      </w:r>
    </w:p>
    <w:p w14:paraId="0FCDA476" w14:textId="77777777" w:rsidR="00D34E6F" w:rsidRDefault="00AB46EB">
      <w:pPr>
        <w:spacing w:after="0" w:line="259" w:lineRule="auto"/>
        <w:ind w:left="0" w:firstLine="0"/>
      </w:pPr>
      <w:r>
        <w:rPr>
          <w:b/>
        </w:rPr>
        <w:t xml:space="preserve"> </w:t>
      </w:r>
    </w:p>
    <w:p w14:paraId="5F2B045A" w14:textId="77777777" w:rsidR="00D34E6F" w:rsidRDefault="00AB46EB">
      <w:pPr>
        <w:pStyle w:val="Otsikko2"/>
        <w:ind w:left="-5"/>
      </w:pPr>
      <w:r>
        <w:t xml:space="preserve">Arvioitu ajankohta: </w:t>
      </w:r>
      <w:r>
        <w:rPr>
          <w:i w:val="0"/>
        </w:rPr>
        <w:t>Kevät 2018</w:t>
      </w:r>
      <w:r>
        <w:rPr>
          <w:b/>
          <w:i w:val="0"/>
        </w:rPr>
        <w:t xml:space="preserve"> </w:t>
      </w:r>
    </w:p>
    <w:p w14:paraId="1052E776" w14:textId="77777777" w:rsidR="00D34E6F" w:rsidRDefault="00AB46EB">
      <w:pPr>
        <w:spacing w:after="11" w:line="259" w:lineRule="auto"/>
        <w:ind w:left="0" w:firstLine="0"/>
      </w:pPr>
      <w:r>
        <w:rPr>
          <w:i/>
        </w:rPr>
        <w:t xml:space="preserve"> </w:t>
      </w:r>
    </w:p>
    <w:p w14:paraId="57864985" w14:textId="77777777" w:rsidR="00D34E6F" w:rsidRDefault="00AB46EB">
      <w:pPr>
        <w:pStyle w:val="Otsikko3"/>
        <w:ind w:left="-5"/>
      </w:pPr>
      <w:r>
        <w:t>1.2</w:t>
      </w:r>
      <w:r>
        <w:rPr>
          <w:rFonts w:ascii="Arial" w:eastAsia="Arial" w:hAnsi="Arial" w:cs="Arial"/>
        </w:rPr>
        <w:t xml:space="preserve"> </w:t>
      </w:r>
      <w:r>
        <w:t xml:space="preserve">Kulttuuritietoiset työkäytännöt, (5op)  </w:t>
      </w:r>
    </w:p>
    <w:p w14:paraId="55BF613C" w14:textId="77777777" w:rsidR="00D34E6F" w:rsidRDefault="00AB46EB">
      <w:pPr>
        <w:spacing w:after="0" w:line="259" w:lineRule="auto"/>
        <w:ind w:left="0" w:firstLine="0"/>
      </w:pPr>
      <w:r>
        <w:rPr>
          <w:i/>
        </w:rPr>
        <w:t xml:space="preserve"> </w:t>
      </w:r>
    </w:p>
    <w:p w14:paraId="2A02268C" w14:textId="77777777" w:rsidR="00D34E6F" w:rsidRDefault="00AB46EB">
      <w:pPr>
        <w:ind w:left="-5"/>
      </w:pPr>
      <w:r>
        <w:rPr>
          <w:i/>
        </w:rPr>
        <w:t xml:space="preserve">Osaamistavoitteet: </w:t>
      </w:r>
      <w:r>
        <w:t xml:space="preserve">Tunnistaa oman kulttuurisen taustansa ja kulttuuri-identiteettinsä merkityksen omassa työssään ja työkäytännöissään. Osaa tarkkailla omaa viestintäänsä ja havainnoida omia olettamuksiaan tai käsityksiään eri taustoista tulevien henkilöiden kanssa työskenneltäessä. Ymmärtää hierarkiat ja valtasuhteet, jotka ovat rakentuneet kulttuurienvälisiin kohtaamisiin. Osaa huomioida kielen, kulttuurin ja uskonnon tuomat merkitykset asiakkaan kohtaamisessa. Osaa erottaa yksilön elämän- ja perhetilanteen vaikutukset rakenteellisista ja kulttuurisista tekijöistä. Tunnistaa erilaiset haavoittuvat ryhmät ja omaa valmiudet toimia ammatillisesti erilaisissa haavoittavissa tilanteissa olevien ja erityistä tukea tarvitsevien asiakkaiden kanssa. Osaa edistää yhdenvertaisuuden toteutumista omassa työssään. </w:t>
      </w:r>
    </w:p>
    <w:p w14:paraId="2F8D83FB" w14:textId="77777777" w:rsidR="00D34E6F" w:rsidRDefault="00AB46EB">
      <w:pPr>
        <w:spacing w:after="0" w:line="259" w:lineRule="auto"/>
        <w:ind w:left="0" w:firstLine="0"/>
      </w:pPr>
      <w:r>
        <w:t xml:space="preserve"> </w:t>
      </w:r>
    </w:p>
    <w:p w14:paraId="630CF3B9" w14:textId="77777777" w:rsidR="00D34E6F" w:rsidRDefault="00AB46EB">
      <w:pPr>
        <w:ind w:left="-5"/>
      </w:pPr>
      <w:r>
        <w:rPr>
          <w:i/>
        </w:rPr>
        <w:t xml:space="preserve">Keskeiset sisällöt: </w:t>
      </w:r>
      <w:r>
        <w:t xml:space="preserve">Opintomoduulissa käsitellään kulttuurin ja monikulttuurisuuden erilaisia merkityksiä sekä kulttuurin merkitystä yksilöiden ja yhteisöjen identiteetin rakentumisessa. Lisäksi syvennetään tietoja ja valmiuksia yksilöiden ja ryhmien haavoittavien olosuhteiden tunnistamiseen sekä kulttuuritietoisten ja yhdenvertaisuutta edistävien työkäytäntöjen omaksumiseen ja toteuttamiseen opiskelijan oman työn kontekstissa. </w:t>
      </w:r>
    </w:p>
    <w:p w14:paraId="02EEDB40" w14:textId="77777777" w:rsidR="00D34E6F" w:rsidRDefault="00AB46EB">
      <w:pPr>
        <w:spacing w:after="0" w:line="259" w:lineRule="auto"/>
        <w:ind w:left="0" w:firstLine="0"/>
      </w:pPr>
      <w:r>
        <w:t xml:space="preserve"> </w:t>
      </w:r>
    </w:p>
    <w:p w14:paraId="205DCDF7" w14:textId="77777777" w:rsidR="00D34E6F" w:rsidRDefault="00AB46EB">
      <w:pPr>
        <w:ind w:left="-5"/>
      </w:pPr>
      <w:r>
        <w:rPr>
          <w:i/>
        </w:rPr>
        <w:t>Oppimismuodot:</w:t>
      </w:r>
      <w:r>
        <w:t xml:space="preserve"> Yksilötehtävät, luovat työmenetelmät; pienryhmätyöskentely, verkkotyöskentely, asiantuntijaluennot </w:t>
      </w:r>
    </w:p>
    <w:p w14:paraId="49B33A8C" w14:textId="77777777" w:rsidR="00D34E6F" w:rsidRDefault="00AB46EB">
      <w:pPr>
        <w:spacing w:after="0" w:line="259" w:lineRule="auto"/>
        <w:ind w:left="0" w:firstLine="0"/>
      </w:pPr>
      <w:r>
        <w:t xml:space="preserve"> </w:t>
      </w:r>
    </w:p>
    <w:p w14:paraId="7BD9F814" w14:textId="77777777" w:rsidR="00D34E6F" w:rsidRDefault="00AB46EB">
      <w:pPr>
        <w:ind w:left="-5"/>
      </w:pPr>
      <w:r>
        <w:rPr>
          <w:i/>
          <w:color w:val="1A1A1A"/>
        </w:rPr>
        <w:t>Kirjallisuus:</w:t>
      </w:r>
      <w:r>
        <w:rPr>
          <w:color w:val="1A1A1A"/>
        </w:rPr>
        <w:t xml:space="preserve"> </w:t>
      </w:r>
      <w:r>
        <w:t xml:space="preserve">Hiitola, Johanna, Anis Merja ja Kati Turtiainen (toim.) Maahanmuutto, palvelut ja hyvinvointi (tulossa 2018). </w:t>
      </w:r>
    </w:p>
    <w:p w14:paraId="740F14B1" w14:textId="77777777" w:rsidR="00D34E6F" w:rsidRDefault="00AB46EB">
      <w:pPr>
        <w:spacing w:after="0" w:line="259" w:lineRule="auto"/>
        <w:ind w:left="0" w:firstLine="0"/>
      </w:pPr>
      <w:r>
        <w:t xml:space="preserve"> </w:t>
      </w:r>
    </w:p>
    <w:p w14:paraId="0199CD34" w14:textId="77777777" w:rsidR="00D34E6F" w:rsidRDefault="00AB46EB">
      <w:pPr>
        <w:spacing w:after="0" w:line="259" w:lineRule="auto"/>
        <w:ind w:left="-5"/>
      </w:pPr>
      <w:r>
        <w:rPr>
          <w:i/>
        </w:rPr>
        <w:t>Vastuuyliopisto ja -ammattikorkeakoulu: Turun yliopisto ja Turun AMK</w:t>
      </w:r>
      <w:r>
        <w:t xml:space="preserve"> </w:t>
      </w:r>
    </w:p>
    <w:p w14:paraId="046203F5" w14:textId="77777777" w:rsidR="00D34E6F" w:rsidRDefault="00AB46EB">
      <w:pPr>
        <w:spacing w:after="0" w:line="259" w:lineRule="auto"/>
        <w:ind w:left="0" w:firstLine="0"/>
      </w:pPr>
      <w:r>
        <w:t xml:space="preserve"> </w:t>
      </w:r>
    </w:p>
    <w:p w14:paraId="3F3E8D18" w14:textId="77777777" w:rsidR="00D34E6F" w:rsidRDefault="00AB46EB">
      <w:pPr>
        <w:pStyle w:val="Otsikko2"/>
        <w:ind w:left="-5"/>
      </w:pPr>
      <w:r>
        <w:t>Arvioitu ajankohta: Kevät 2018</w:t>
      </w:r>
      <w:r>
        <w:rPr>
          <w:i w:val="0"/>
        </w:rPr>
        <w:t xml:space="preserve"> </w:t>
      </w:r>
    </w:p>
    <w:p w14:paraId="5DB7B4CE" w14:textId="77777777" w:rsidR="00D34E6F" w:rsidRDefault="00AB46EB">
      <w:pPr>
        <w:spacing w:after="0" w:line="259" w:lineRule="auto"/>
        <w:ind w:left="0" w:firstLine="0"/>
      </w:pPr>
      <w:r>
        <w:t xml:space="preserve"> </w:t>
      </w:r>
    </w:p>
    <w:p w14:paraId="6BA030AE" w14:textId="77777777" w:rsidR="00D34E6F" w:rsidRDefault="00AB46EB">
      <w:pPr>
        <w:spacing w:after="12" w:line="259" w:lineRule="auto"/>
        <w:ind w:left="0" w:firstLine="0"/>
      </w:pPr>
      <w:r>
        <w:t xml:space="preserve"> </w:t>
      </w:r>
    </w:p>
    <w:p w14:paraId="7B7867FC" w14:textId="77777777" w:rsidR="00D34E6F" w:rsidRDefault="00AB46EB">
      <w:pPr>
        <w:pStyle w:val="Otsikko3"/>
        <w:ind w:left="-5"/>
      </w:pPr>
      <w:r>
        <w:t>1.3</w:t>
      </w:r>
      <w:r>
        <w:rPr>
          <w:rFonts w:ascii="Arial" w:eastAsia="Arial" w:hAnsi="Arial" w:cs="Arial"/>
        </w:rPr>
        <w:t xml:space="preserve"> </w:t>
      </w:r>
      <w:r>
        <w:t xml:space="preserve">Monikielisyys ja kulttuurienvälinen viestintä, (5op) </w:t>
      </w:r>
    </w:p>
    <w:p w14:paraId="553A3A96" w14:textId="77777777" w:rsidR="00D34E6F" w:rsidRDefault="00AB46EB">
      <w:pPr>
        <w:spacing w:after="0" w:line="259" w:lineRule="auto"/>
        <w:ind w:left="0" w:firstLine="0"/>
      </w:pPr>
      <w:r>
        <w:rPr>
          <w:i/>
        </w:rPr>
        <w:t xml:space="preserve"> </w:t>
      </w:r>
    </w:p>
    <w:p w14:paraId="35E67910" w14:textId="77777777" w:rsidR="00D34E6F" w:rsidRDefault="00AB46EB">
      <w:pPr>
        <w:ind w:left="-5"/>
      </w:pPr>
      <w:r>
        <w:rPr>
          <w:i/>
        </w:rPr>
        <w:lastRenderedPageBreak/>
        <w:t xml:space="preserve">Osaamistavoitteet: </w:t>
      </w:r>
      <w:r>
        <w:t>Osallistuja tuntee kielellisiin oikeuksiin ja velvollisuuksiin liittyvät periaatteet. Osallistuja hahmottaa oman toimivaltansa juridiset rajat kielikysymysten päätöksenteossa sekä pystyy selvittämään toiselle osapuolelle hänen oikeutensa ja velvollisuutensa. Osallistuja osaa havainnoida ja oppia kieli- ja kulttuurikorrektin vuorovaikutuksen ja neuvottelutaidon periaatteita. Osallistuja tietää esteettömyyden ja saavutettavuuden periaatteet, joihin liittyvät selkeä ilmaisu ja kärsivällinen kuunteleminen, sekä tulkin käytön, selkokielen ja ei-verbaalisen viestinnän perustaidot.</w:t>
      </w:r>
      <w:r>
        <w:rPr>
          <w:b/>
        </w:rPr>
        <w:t xml:space="preserve"> </w:t>
      </w:r>
    </w:p>
    <w:p w14:paraId="65BF3C38" w14:textId="77777777" w:rsidR="00D34E6F" w:rsidRDefault="00AB46EB">
      <w:pPr>
        <w:spacing w:after="0" w:line="259" w:lineRule="auto"/>
        <w:ind w:left="0" w:firstLine="0"/>
      </w:pPr>
      <w:r>
        <w:rPr>
          <w:b/>
        </w:rPr>
        <w:t xml:space="preserve"> </w:t>
      </w:r>
    </w:p>
    <w:p w14:paraId="74760F46" w14:textId="77777777" w:rsidR="00D34E6F" w:rsidRDefault="00AB46EB">
      <w:pPr>
        <w:ind w:left="-5"/>
      </w:pPr>
      <w:r>
        <w:rPr>
          <w:i/>
        </w:rPr>
        <w:t>Keskeiset sisällöt:</w:t>
      </w:r>
      <w:r>
        <w:t xml:space="preserve"> Kielellisten oikeuksien ja velvollisuuksien juridiset ja kansainvälisiin sopimuksiin liittyvät periaatteet. Yhteiskunnan, yhteisöjen ja yksilön monikielisyys. Kielellinen esteettömyys. Monikielisen ja monikulttuurisen vuorovaikutuksen mekanismit ja kulttuurisensitiivisyyden merkitys viestinnässä. Monikielinen ja monikulttuurinen viestintä tulkkauksen avulla ja ilman tulkkausta.</w:t>
      </w:r>
      <w:r>
        <w:rPr>
          <w:i/>
        </w:rPr>
        <w:t xml:space="preserve"> </w:t>
      </w:r>
      <w:r>
        <w:rPr>
          <w:b/>
        </w:rPr>
        <w:t xml:space="preserve"> </w:t>
      </w:r>
    </w:p>
    <w:p w14:paraId="7034F5F3" w14:textId="77777777" w:rsidR="00D34E6F" w:rsidRDefault="00AB46EB">
      <w:pPr>
        <w:spacing w:after="0" w:line="259" w:lineRule="auto"/>
        <w:ind w:left="0" w:firstLine="0"/>
      </w:pPr>
      <w:r>
        <w:rPr>
          <w:b/>
        </w:rPr>
        <w:t xml:space="preserve"> </w:t>
      </w:r>
    </w:p>
    <w:p w14:paraId="3ACC5F7E" w14:textId="77777777" w:rsidR="00D34E6F" w:rsidRDefault="00AB46EB">
      <w:pPr>
        <w:ind w:left="-5"/>
      </w:pPr>
      <w:r>
        <w:rPr>
          <w:i/>
        </w:rPr>
        <w:t>Oppimismuodot:</w:t>
      </w:r>
      <w:r>
        <w:t xml:space="preserve"> Asiantuntijaluennot, pienryhmätyöskentely (alueryhmät), verkkotyöskentely, yksilötehtävät (oppimistehtävät)</w:t>
      </w:r>
      <w:r>
        <w:rPr>
          <w:i/>
        </w:rPr>
        <w:t xml:space="preserve"> </w:t>
      </w:r>
      <w:r>
        <w:rPr>
          <w:b/>
        </w:rPr>
        <w:t xml:space="preserve"> </w:t>
      </w:r>
    </w:p>
    <w:p w14:paraId="4D78341F" w14:textId="77777777" w:rsidR="00D34E6F" w:rsidRDefault="00AB46EB">
      <w:pPr>
        <w:spacing w:after="0" w:line="259" w:lineRule="auto"/>
        <w:ind w:left="0" w:firstLine="0"/>
      </w:pPr>
      <w:r>
        <w:rPr>
          <w:b/>
        </w:rPr>
        <w:t xml:space="preserve"> </w:t>
      </w:r>
    </w:p>
    <w:p w14:paraId="177470D1" w14:textId="77777777" w:rsidR="00D34E6F" w:rsidRDefault="00AB46EB">
      <w:pPr>
        <w:ind w:left="-5"/>
      </w:pPr>
      <w:r>
        <w:rPr>
          <w:i/>
          <w:color w:val="1A1A1A"/>
        </w:rPr>
        <w:t>Kirjallisuus:</w:t>
      </w:r>
      <w:r>
        <w:rPr>
          <w:color w:val="1A1A1A"/>
        </w:rPr>
        <w:t xml:space="preserve"> </w:t>
      </w:r>
      <w:r>
        <w:t xml:space="preserve">Korhonen, V. ja Puukari, S. (toim.) 2013. Monikulttuurinen ohjaus- ja neuvontatyö. </w:t>
      </w:r>
      <w:proofErr w:type="spellStart"/>
      <w:r>
        <w:t>PSkustannus</w:t>
      </w:r>
      <w:proofErr w:type="spellEnd"/>
      <w:r>
        <w:t>. Hanna Lappalainen, Marja-Leena Sorjonen ja Maria Vilkuna (2010): Kielellä on merkitystä. Näkökulmia kielipolitiikkaan sekä myöhemmin ilmoitettava kirjallisuus.</w:t>
      </w:r>
      <w:r>
        <w:rPr>
          <w:b/>
        </w:rPr>
        <w:t xml:space="preserve"> </w:t>
      </w:r>
    </w:p>
    <w:p w14:paraId="6918B673" w14:textId="77777777" w:rsidR="00D34E6F" w:rsidRDefault="00AB46EB">
      <w:pPr>
        <w:spacing w:after="0" w:line="259" w:lineRule="auto"/>
        <w:ind w:left="0" w:firstLine="0"/>
      </w:pPr>
      <w:r>
        <w:rPr>
          <w:b/>
        </w:rPr>
        <w:t xml:space="preserve"> </w:t>
      </w:r>
    </w:p>
    <w:p w14:paraId="741C4047" w14:textId="77777777" w:rsidR="00D34E6F" w:rsidRDefault="00AB46EB">
      <w:pPr>
        <w:ind w:left="-5"/>
      </w:pPr>
      <w:r>
        <w:rPr>
          <w:i/>
        </w:rPr>
        <w:t xml:space="preserve">Vastuuyliopisto ja -ammattikorkeakoulu: </w:t>
      </w:r>
      <w:r>
        <w:t>Itä-Suomen yliopisto ja Diakonia ammattikorkeakoulu</w:t>
      </w:r>
      <w:r>
        <w:rPr>
          <w:b/>
        </w:rPr>
        <w:t xml:space="preserve"> </w:t>
      </w:r>
    </w:p>
    <w:p w14:paraId="7ADAD036" w14:textId="77777777" w:rsidR="00D34E6F" w:rsidRDefault="00AB46EB">
      <w:pPr>
        <w:spacing w:after="0" w:line="259" w:lineRule="auto"/>
        <w:ind w:left="0" w:firstLine="0"/>
      </w:pPr>
      <w:r>
        <w:rPr>
          <w:b/>
        </w:rPr>
        <w:t xml:space="preserve"> </w:t>
      </w:r>
    </w:p>
    <w:p w14:paraId="3772A187" w14:textId="77777777" w:rsidR="00D34E6F" w:rsidRDefault="00AB46EB">
      <w:pPr>
        <w:pStyle w:val="Otsikko2"/>
        <w:ind w:left="-5"/>
      </w:pPr>
      <w:r>
        <w:t xml:space="preserve">Arvioitu ajankohta: </w:t>
      </w:r>
      <w:r>
        <w:rPr>
          <w:i w:val="0"/>
        </w:rPr>
        <w:t>Syksy 2018</w:t>
      </w:r>
      <w:r>
        <w:rPr>
          <w:b/>
          <w:i w:val="0"/>
        </w:rPr>
        <w:t xml:space="preserve"> </w:t>
      </w:r>
    </w:p>
    <w:p w14:paraId="43AB7FE6" w14:textId="77777777" w:rsidR="00D34E6F" w:rsidRDefault="00AB46EB">
      <w:pPr>
        <w:spacing w:after="0" w:line="259" w:lineRule="auto"/>
        <w:ind w:left="360" w:firstLine="0"/>
      </w:pPr>
      <w:r>
        <w:rPr>
          <w:b/>
        </w:rPr>
        <w:t xml:space="preserve"> </w:t>
      </w:r>
    </w:p>
    <w:p w14:paraId="25567BD0" w14:textId="77777777" w:rsidR="00D34E6F" w:rsidRDefault="00AB46EB">
      <w:pPr>
        <w:pStyle w:val="Otsikko3"/>
        <w:ind w:left="-5"/>
      </w:pPr>
      <w:r>
        <w:t xml:space="preserve">1.4 Ihmisoikeudet ja lainsäädäntö, (5op) </w:t>
      </w:r>
    </w:p>
    <w:p w14:paraId="01D8AB90" w14:textId="77777777" w:rsidR="00D34E6F" w:rsidRDefault="00AB46EB">
      <w:pPr>
        <w:spacing w:after="0" w:line="259" w:lineRule="auto"/>
        <w:ind w:left="0" w:firstLine="0"/>
      </w:pPr>
      <w:r>
        <w:rPr>
          <w:i/>
        </w:rPr>
        <w:t xml:space="preserve"> </w:t>
      </w:r>
    </w:p>
    <w:p w14:paraId="703A7459" w14:textId="77777777" w:rsidR="00D34E6F" w:rsidRDefault="00AB46EB">
      <w:pPr>
        <w:ind w:left="-5"/>
      </w:pPr>
      <w:r>
        <w:rPr>
          <w:i/>
        </w:rPr>
        <w:t xml:space="preserve">Osaamistavoitteet: </w:t>
      </w:r>
      <w:r>
        <w:t xml:space="preserve">Erikoistuva opiskelija ymmärtää ihmisoikeuksien oikeudellisen suojan sisällön, tunnistaa monikulttuurisuuden tuomat haasteet keskeisten oikeuksien ja periaatteiden soveltamisessa sekä kykenee huomioimaan nämä näkökulmat omassa työelämässään.    </w:t>
      </w:r>
    </w:p>
    <w:p w14:paraId="0D8E6DA7" w14:textId="77777777" w:rsidR="00D34E6F" w:rsidRDefault="00AB46EB">
      <w:pPr>
        <w:spacing w:after="0" w:line="259" w:lineRule="auto"/>
        <w:ind w:left="0" w:firstLine="0"/>
      </w:pPr>
      <w:r>
        <w:t xml:space="preserve"> </w:t>
      </w:r>
    </w:p>
    <w:p w14:paraId="2C1158B1" w14:textId="77777777" w:rsidR="00D34E6F" w:rsidRDefault="00AB46EB">
      <w:pPr>
        <w:ind w:left="-5"/>
      </w:pPr>
      <w:r>
        <w:rPr>
          <w:i/>
        </w:rPr>
        <w:t>Keskeiset sisällöt:</w:t>
      </w:r>
      <w:r>
        <w:t xml:space="preserve"> Monikulttuurisuus lainsäädännön näkökulmasta, keskeiset perus- ja ihmisoikeudet sekä niiden valvonta, yhdenvertaisuus ja syrjinnän kielto, perheväkivalta, lapsen etu, kulttuuristen erityistarpeiden huomioiminen oikeudellisesta näkökulmasta. </w:t>
      </w:r>
    </w:p>
    <w:p w14:paraId="30843A8B" w14:textId="77777777" w:rsidR="00D34E6F" w:rsidRDefault="00AB46EB">
      <w:pPr>
        <w:spacing w:after="0" w:line="259" w:lineRule="auto"/>
        <w:ind w:left="0" w:firstLine="0"/>
      </w:pPr>
      <w:r>
        <w:t xml:space="preserve"> </w:t>
      </w:r>
    </w:p>
    <w:p w14:paraId="5BC6C1D5" w14:textId="77777777" w:rsidR="00D34E6F" w:rsidRDefault="00AB46EB">
      <w:pPr>
        <w:ind w:left="-5"/>
      </w:pPr>
      <w:r>
        <w:rPr>
          <w:i/>
        </w:rPr>
        <w:t>Oppimismuodot:</w:t>
      </w:r>
      <w:r>
        <w:t xml:space="preserve"> Lähiopetuspäivät, joihin sisältyy luentoja, ryhmäkeskusteluja ja oikeustapauslähtöisiä harjoituksia. Verkkoalustalla tapahtuva itsenäinen opiskelu, jossa perehdytään luentotallenteisiin ja taustamateriaaliin sekä osallistutaan vuorovaikutteiseen ryhmätyöskentelyyn.   </w:t>
      </w:r>
    </w:p>
    <w:p w14:paraId="7306F253" w14:textId="77777777" w:rsidR="00D34E6F" w:rsidRDefault="00AB46EB">
      <w:pPr>
        <w:spacing w:after="0" w:line="259" w:lineRule="auto"/>
        <w:ind w:left="0" w:firstLine="0"/>
      </w:pPr>
      <w:r>
        <w:t xml:space="preserve"> </w:t>
      </w:r>
    </w:p>
    <w:p w14:paraId="6C8B5435" w14:textId="77777777" w:rsidR="00D34E6F" w:rsidRDefault="00AB46EB">
      <w:pPr>
        <w:ind w:left="-5"/>
      </w:pPr>
      <w:r>
        <w:rPr>
          <w:i/>
          <w:color w:val="1A1A1A"/>
        </w:rPr>
        <w:t>Kirjallisuus:</w:t>
      </w:r>
      <w:r>
        <w:rPr>
          <w:color w:val="1A1A1A"/>
        </w:rPr>
        <w:t xml:space="preserve"> </w:t>
      </w:r>
      <w:r>
        <w:t>Kurssin verkkoalustalla on kirjallista materiaalia (ihmisoikeussopimuksia ja lainsäädäntöä, artikkeleita ja viranomaisratkaisuja) sekä luentotallenteita ja muuta sähköistä oppimateriaalia.</w:t>
      </w:r>
      <w:r>
        <w:rPr>
          <w:color w:val="1A1A1A"/>
        </w:rPr>
        <w:t xml:space="preserve"> </w:t>
      </w:r>
    </w:p>
    <w:p w14:paraId="382A7169" w14:textId="77777777" w:rsidR="00D34E6F" w:rsidRDefault="00AB46EB">
      <w:pPr>
        <w:spacing w:after="0" w:line="259" w:lineRule="auto"/>
        <w:ind w:left="0" w:firstLine="0"/>
      </w:pPr>
      <w:r>
        <w:rPr>
          <w:i/>
        </w:rPr>
        <w:t xml:space="preserve"> </w:t>
      </w:r>
    </w:p>
    <w:p w14:paraId="4F4DA23C" w14:textId="77777777" w:rsidR="00D34E6F" w:rsidRDefault="00AB46EB">
      <w:pPr>
        <w:spacing w:after="0" w:line="259" w:lineRule="auto"/>
        <w:ind w:left="-5"/>
      </w:pPr>
      <w:r>
        <w:rPr>
          <w:i/>
        </w:rPr>
        <w:t xml:space="preserve">Vastuuyliopisto: Åbo Akademi  </w:t>
      </w:r>
    </w:p>
    <w:p w14:paraId="7055B082" w14:textId="77777777" w:rsidR="00D34E6F" w:rsidRDefault="00AB46EB">
      <w:pPr>
        <w:spacing w:after="0" w:line="259" w:lineRule="auto"/>
        <w:ind w:left="0" w:firstLine="0"/>
      </w:pPr>
      <w:r>
        <w:rPr>
          <w:i/>
        </w:rPr>
        <w:t xml:space="preserve"> </w:t>
      </w:r>
    </w:p>
    <w:p w14:paraId="22616DD4" w14:textId="77777777" w:rsidR="00D34E6F" w:rsidRDefault="00AB46EB">
      <w:pPr>
        <w:pStyle w:val="Otsikko2"/>
        <w:ind w:left="-5"/>
      </w:pPr>
      <w:r>
        <w:t xml:space="preserve">Arvioitu ajankohta: </w:t>
      </w:r>
      <w:r>
        <w:rPr>
          <w:i w:val="0"/>
        </w:rPr>
        <w:t>Syksy 2017</w:t>
      </w:r>
      <w:r>
        <w:t xml:space="preserve"> </w:t>
      </w:r>
    </w:p>
    <w:p w14:paraId="0EBF2893" w14:textId="77777777" w:rsidR="00D34E6F" w:rsidRDefault="00AB46EB">
      <w:pPr>
        <w:spacing w:after="0" w:line="259" w:lineRule="auto"/>
        <w:ind w:left="0" w:firstLine="0"/>
      </w:pPr>
      <w:r>
        <w:rPr>
          <w:i/>
        </w:rPr>
        <w:t xml:space="preserve"> </w:t>
      </w:r>
    </w:p>
    <w:p w14:paraId="5684389D" w14:textId="77777777" w:rsidR="00D34E6F" w:rsidRDefault="00AB46EB">
      <w:pPr>
        <w:spacing w:after="0" w:line="259" w:lineRule="auto"/>
        <w:ind w:left="0" w:firstLine="0"/>
      </w:pPr>
      <w:r>
        <w:rPr>
          <w:i/>
        </w:rPr>
        <w:t xml:space="preserve">  </w:t>
      </w:r>
    </w:p>
    <w:p w14:paraId="297CB521" w14:textId="77777777" w:rsidR="00D34E6F" w:rsidRDefault="00AB46EB">
      <w:pPr>
        <w:pStyle w:val="Otsikko3"/>
        <w:ind w:left="-5"/>
      </w:pPr>
      <w:r>
        <w:t xml:space="preserve">2 Valinnaiset opintojaksot (10 op) </w:t>
      </w:r>
    </w:p>
    <w:p w14:paraId="303D8184" w14:textId="77777777" w:rsidR="00D34E6F" w:rsidRDefault="00AB46EB">
      <w:pPr>
        <w:spacing w:after="0" w:line="259" w:lineRule="auto"/>
        <w:ind w:left="0" w:firstLine="0"/>
      </w:pPr>
      <w:r>
        <w:rPr>
          <w:b/>
        </w:rPr>
        <w:t xml:space="preserve">  </w:t>
      </w:r>
    </w:p>
    <w:p w14:paraId="429E6637" w14:textId="77777777" w:rsidR="00D34E6F" w:rsidRDefault="00AB46EB">
      <w:pPr>
        <w:pStyle w:val="Otsikko4"/>
        <w:ind w:left="-5"/>
      </w:pPr>
      <w:r>
        <w:t xml:space="preserve">2.1 Kotoutumisen ja työllistymisen edistäminen, (5op) </w:t>
      </w:r>
    </w:p>
    <w:p w14:paraId="51C42DD6" w14:textId="77777777" w:rsidR="00D34E6F" w:rsidRDefault="00AB46EB">
      <w:pPr>
        <w:spacing w:after="0" w:line="259" w:lineRule="auto"/>
        <w:ind w:left="0" w:firstLine="0"/>
      </w:pPr>
      <w:r>
        <w:rPr>
          <w:i/>
        </w:rPr>
        <w:t xml:space="preserve"> </w:t>
      </w:r>
    </w:p>
    <w:p w14:paraId="6E1F4D1F" w14:textId="77777777" w:rsidR="00D34E6F" w:rsidRDefault="00AB46EB">
      <w:pPr>
        <w:spacing w:after="170"/>
        <w:ind w:left="-5"/>
      </w:pPr>
      <w:r>
        <w:rPr>
          <w:i/>
        </w:rPr>
        <w:lastRenderedPageBreak/>
        <w:t xml:space="preserve">Osaamistavoitteet: </w:t>
      </w:r>
      <w:r>
        <w:t xml:space="preserve">Opiskelija ymmärtää kotoutumisprosessin sekä henkilökohtaisena että yhteiskunnallisena prosessina. Opiskelija ymmärtää erilaisten yhteiskunnallisesti muotoutuneiden työkulttuurien merkityksen yksilön työhistoriassa. Opiskelija ymmärtää kotoutumisen kahdensuuntaisena prosessina, jolloin huomio kiinnittyy myös vastaanottavan yhteiskunnan asenteisiin kansalaisten, hallintorakenteiden ja organisaatioiden (työyhteisöjen) tasolla. Opiskelija ymmärtää monikulttuurisen työelämän merkityksen yksilön, yhteisön ja yhteiskunnan tasolla. </w:t>
      </w:r>
    </w:p>
    <w:p w14:paraId="41DE8B0F" w14:textId="77777777" w:rsidR="00D34E6F" w:rsidRDefault="00AB46EB">
      <w:pPr>
        <w:spacing w:after="0" w:line="258" w:lineRule="auto"/>
        <w:ind w:left="0" w:firstLine="0"/>
        <w:jc w:val="both"/>
      </w:pPr>
      <w:r>
        <w:rPr>
          <w:i/>
        </w:rPr>
        <w:t>Keskeiset sisällöt:</w:t>
      </w:r>
      <w:r>
        <w:t xml:space="preserve"> Opintojaksolla käsitellään globaaleja työmarkkinoita sekä yksilön että yhteiskunnan tasolla. Opiskelijalle syntyy kurssin aikana ymmärrys monikulttuuristen ja monietnisten yhteisöjen (erityisesti) työyhteisön toiminnasta ja sen merkityksestä yksilön kannalta. Opintojaksolla syvennetään opiskelijan ammattitaitoa muualta hankitun osaamisen tunnistamisesta ja näkyväksi tekemisestä.  </w:t>
      </w:r>
    </w:p>
    <w:p w14:paraId="11898E67" w14:textId="77777777" w:rsidR="00D34E6F" w:rsidRDefault="00AB46EB">
      <w:pPr>
        <w:ind w:left="-5"/>
      </w:pPr>
      <w:r>
        <w:rPr>
          <w:i/>
        </w:rPr>
        <w:t>Oppimismuodot:</w:t>
      </w:r>
      <w:r>
        <w:t xml:space="preserve"> Asiantuntijaluennot, pienryhmätyöskentely (alueryhmät), verkkotyöskentely, yksilötehtävä (oppimistehtävät)   </w:t>
      </w:r>
    </w:p>
    <w:p w14:paraId="6528B1A0" w14:textId="77777777" w:rsidR="00D34E6F" w:rsidRDefault="00AB46EB">
      <w:pPr>
        <w:spacing w:after="0" w:line="259" w:lineRule="auto"/>
        <w:ind w:left="0" w:firstLine="0"/>
      </w:pPr>
      <w:r>
        <w:t xml:space="preserve"> </w:t>
      </w:r>
    </w:p>
    <w:p w14:paraId="65332768" w14:textId="77777777" w:rsidR="00D34E6F" w:rsidRPr="00A25C3D" w:rsidRDefault="00AB46EB">
      <w:pPr>
        <w:ind w:left="-5"/>
        <w:rPr>
          <w:lang w:val="en-US"/>
        </w:rPr>
      </w:pPr>
      <w:r>
        <w:rPr>
          <w:i/>
          <w:color w:val="1A1A1A"/>
        </w:rPr>
        <w:t>Kirjallisuus:</w:t>
      </w:r>
      <w:r>
        <w:rPr>
          <w:color w:val="1A1A1A"/>
        </w:rPr>
        <w:t xml:space="preserve"> </w:t>
      </w:r>
      <w:r>
        <w:t xml:space="preserve">Saukkonen Pasi (2013) Erilaisuuksien Suomi. </w:t>
      </w:r>
      <w:proofErr w:type="spellStart"/>
      <w:r w:rsidRPr="00A25C3D">
        <w:rPr>
          <w:lang w:val="en-US"/>
        </w:rPr>
        <w:t>Krutova</w:t>
      </w:r>
      <w:proofErr w:type="spellEnd"/>
      <w:r w:rsidRPr="00A25C3D">
        <w:rPr>
          <w:lang w:val="en-US"/>
        </w:rPr>
        <w:t xml:space="preserve"> Oxana (2016) Entailing Temporality: </w:t>
      </w:r>
    </w:p>
    <w:p w14:paraId="767BAA47" w14:textId="77777777" w:rsidR="00D34E6F" w:rsidRDefault="00AB46EB">
      <w:pPr>
        <w:spacing w:after="168"/>
        <w:ind w:left="-5"/>
      </w:pPr>
      <w:r w:rsidRPr="00A25C3D">
        <w:rPr>
          <w:lang w:val="en-US"/>
        </w:rPr>
        <w:t xml:space="preserve">Longitudinal Analysis of Labor Market Integration of Immigrants in Finland. </w:t>
      </w:r>
      <w:r>
        <w:t xml:space="preserve">Acta </w:t>
      </w:r>
      <w:proofErr w:type="spellStart"/>
      <w:r>
        <w:t>Univeristatis</w:t>
      </w:r>
      <w:proofErr w:type="spellEnd"/>
      <w:r>
        <w:t xml:space="preserve"> </w:t>
      </w:r>
      <w:proofErr w:type="spellStart"/>
      <w:r>
        <w:t>Tamperensis</w:t>
      </w:r>
      <w:proofErr w:type="spellEnd"/>
      <w:r>
        <w:t xml:space="preserve">: 2190.    </w:t>
      </w:r>
    </w:p>
    <w:p w14:paraId="01405C69" w14:textId="77777777" w:rsidR="00D34E6F" w:rsidRDefault="00AB46EB">
      <w:pPr>
        <w:spacing w:after="0" w:line="259" w:lineRule="auto"/>
        <w:ind w:left="-5"/>
      </w:pPr>
      <w:r>
        <w:rPr>
          <w:i/>
        </w:rPr>
        <w:t xml:space="preserve">Vastuuyliopisto ja -ammattikorkeakoulu: </w:t>
      </w:r>
      <w:r>
        <w:t>UEF ja Diakonia-AMK</w:t>
      </w:r>
      <w:r>
        <w:rPr>
          <w:i/>
        </w:rPr>
        <w:t xml:space="preserve"> </w:t>
      </w:r>
      <w:r>
        <w:t xml:space="preserve"> </w:t>
      </w:r>
    </w:p>
    <w:p w14:paraId="1D25C9F1" w14:textId="77777777" w:rsidR="00D34E6F" w:rsidRDefault="00AB46EB">
      <w:pPr>
        <w:spacing w:after="0" w:line="259" w:lineRule="auto"/>
        <w:ind w:left="0" w:firstLine="0"/>
      </w:pPr>
      <w:r>
        <w:rPr>
          <w:i/>
        </w:rPr>
        <w:t xml:space="preserve"> </w:t>
      </w:r>
    </w:p>
    <w:p w14:paraId="4DC0D2F5" w14:textId="77777777" w:rsidR="00D34E6F" w:rsidRDefault="00AB46EB">
      <w:pPr>
        <w:pStyle w:val="Otsikko2"/>
        <w:ind w:left="-5"/>
      </w:pPr>
      <w:r>
        <w:t xml:space="preserve">Arvioitu ajankohta: </w:t>
      </w:r>
      <w:r>
        <w:rPr>
          <w:i w:val="0"/>
        </w:rPr>
        <w:t>Vuosi 2019</w:t>
      </w:r>
      <w:r>
        <w:t xml:space="preserve"> </w:t>
      </w:r>
    </w:p>
    <w:p w14:paraId="7969CD04" w14:textId="77777777" w:rsidR="00D34E6F" w:rsidRDefault="00AB46EB">
      <w:pPr>
        <w:spacing w:after="0" w:line="259" w:lineRule="auto"/>
        <w:ind w:left="0" w:firstLine="0"/>
      </w:pPr>
      <w:r>
        <w:rPr>
          <w:b/>
        </w:rPr>
        <w:t xml:space="preserve"> </w:t>
      </w:r>
    </w:p>
    <w:p w14:paraId="6AEB0A09" w14:textId="77777777" w:rsidR="00D34E6F" w:rsidRDefault="00AB46EB">
      <w:pPr>
        <w:spacing w:after="0" w:line="259" w:lineRule="auto"/>
        <w:ind w:left="0" w:firstLine="0"/>
      </w:pPr>
      <w:r>
        <w:rPr>
          <w:b/>
        </w:rPr>
        <w:t xml:space="preserve"> </w:t>
      </w:r>
    </w:p>
    <w:p w14:paraId="55ECF793" w14:textId="77777777" w:rsidR="00D34E6F" w:rsidRDefault="00AB46EB">
      <w:pPr>
        <w:pStyle w:val="Otsikko3"/>
        <w:ind w:left="-5"/>
      </w:pPr>
      <w:r>
        <w:t xml:space="preserve">2.2. Kulttuuritietoisuus kansainvälisessä liiketoiminnassa, (5op) </w:t>
      </w:r>
    </w:p>
    <w:p w14:paraId="7EE2A96D" w14:textId="77777777" w:rsidR="00D34E6F" w:rsidRDefault="00AB46EB">
      <w:pPr>
        <w:spacing w:after="0" w:line="259" w:lineRule="auto"/>
        <w:ind w:left="0" w:firstLine="0"/>
      </w:pPr>
      <w:r>
        <w:rPr>
          <w:i/>
        </w:rPr>
        <w:t xml:space="preserve"> </w:t>
      </w:r>
    </w:p>
    <w:p w14:paraId="588AB16F" w14:textId="77777777" w:rsidR="00D34E6F" w:rsidRDefault="00AB46EB">
      <w:pPr>
        <w:spacing w:after="168"/>
        <w:ind w:left="-5"/>
      </w:pPr>
      <w:r>
        <w:rPr>
          <w:i/>
        </w:rPr>
        <w:t xml:space="preserve">Osaamistavoitteet: </w:t>
      </w:r>
      <w:r>
        <w:t xml:space="preserve">Tuntea kansainvälisen liiketoimintakulttuurin peruspiirteet, tunnistaa eri viestintäkulttuurien erityispiirteitä sekä arvioida ja soveltaa opittua työelämän monikulttuurisissa viestintätilanteissa. </w:t>
      </w:r>
    </w:p>
    <w:p w14:paraId="5BC5CC75" w14:textId="77777777" w:rsidR="00D34E6F" w:rsidRDefault="00AB46EB">
      <w:pPr>
        <w:spacing w:after="168"/>
        <w:ind w:left="-5"/>
      </w:pPr>
      <w:r>
        <w:rPr>
          <w:i/>
        </w:rPr>
        <w:t>Keskeiset sisällöt:</w:t>
      </w:r>
      <w:r>
        <w:t xml:space="preserve"> Kansainvälinen liiketoimintakulttuuri, kuten johtamiseen, markkinointiin ja henkilöstöhallintoon liittyviä teemoja kansainvälisessä ympäristössä, eri kulttuurien erityispiirteitä sekä tapa- ja viestintäkulttuurien eroja kansainvälisessä liiketoiminnassa. </w:t>
      </w:r>
    </w:p>
    <w:p w14:paraId="4E419C3D" w14:textId="77777777" w:rsidR="00D34E6F" w:rsidRDefault="00AB46EB">
      <w:pPr>
        <w:spacing w:after="0" w:line="259" w:lineRule="auto"/>
        <w:ind w:left="0" w:firstLine="0"/>
      </w:pPr>
      <w:r>
        <w:t xml:space="preserve"> </w:t>
      </w:r>
    </w:p>
    <w:p w14:paraId="4613B40A" w14:textId="77777777" w:rsidR="00D34E6F" w:rsidRDefault="00AB46EB">
      <w:pPr>
        <w:ind w:left="-5"/>
      </w:pPr>
      <w:r>
        <w:rPr>
          <w:i/>
        </w:rPr>
        <w:t>Oppimismuodot:</w:t>
      </w:r>
      <w:r>
        <w:t xml:space="preserve"> Asiantuntijaluennot/yrityscase-esimerkit, pienryhmätyöskentely (alueryhmät), verkkotyöskentely, yksilötehtävät (oppimistehtävät). </w:t>
      </w:r>
    </w:p>
    <w:p w14:paraId="7CEEC257" w14:textId="77777777" w:rsidR="00D34E6F" w:rsidRDefault="00AB46EB">
      <w:pPr>
        <w:spacing w:after="0" w:line="259" w:lineRule="auto"/>
        <w:ind w:left="0" w:firstLine="0"/>
      </w:pPr>
      <w:r>
        <w:t xml:space="preserve"> </w:t>
      </w:r>
    </w:p>
    <w:p w14:paraId="6EA27438" w14:textId="77777777" w:rsidR="00D34E6F" w:rsidRDefault="00AB46EB">
      <w:pPr>
        <w:ind w:left="-5"/>
      </w:pPr>
      <w:r>
        <w:rPr>
          <w:i/>
          <w:color w:val="1A1A1A"/>
        </w:rPr>
        <w:t>Kirjallisuus:</w:t>
      </w:r>
      <w:r>
        <w:rPr>
          <w:color w:val="1A1A1A"/>
        </w:rPr>
        <w:t xml:space="preserve"> </w:t>
      </w:r>
      <w:r>
        <w:t>Myöhemmin ilmoitettava aineisto.</w:t>
      </w:r>
      <w:r>
        <w:rPr>
          <w:color w:val="1A1A1A"/>
        </w:rPr>
        <w:t xml:space="preserve"> </w:t>
      </w:r>
    </w:p>
    <w:p w14:paraId="695188D8" w14:textId="77777777" w:rsidR="00D34E6F" w:rsidRDefault="00AB46EB">
      <w:pPr>
        <w:spacing w:after="0" w:line="259" w:lineRule="auto"/>
        <w:ind w:left="0" w:firstLine="0"/>
      </w:pPr>
      <w:r>
        <w:rPr>
          <w:i/>
        </w:rPr>
        <w:t xml:space="preserve"> </w:t>
      </w:r>
    </w:p>
    <w:p w14:paraId="77FBB416" w14:textId="77777777" w:rsidR="00D34E6F" w:rsidRDefault="00AB46EB">
      <w:pPr>
        <w:spacing w:after="0" w:line="259" w:lineRule="auto"/>
        <w:ind w:left="-5"/>
      </w:pPr>
      <w:r>
        <w:rPr>
          <w:i/>
        </w:rPr>
        <w:t xml:space="preserve">Vastuuyliopisto ja -ammattikorkeakoulu: Itä-Suomen yliopisto ja Kaakkois-Suomen AMK </w:t>
      </w:r>
    </w:p>
    <w:p w14:paraId="0E38A63B" w14:textId="77777777" w:rsidR="00D34E6F" w:rsidRDefault="00AB46EB">
      <w:pPr>
        <w:spacing w:after="0" w:line="259" w:lineRule="auto"/>
        <w:ind w:left="0" w:firstLine="0"/>
      </w:pPr>
      <w:r>
        <w:rPr>
          <w:i/>
        </w:rPr>
        <w:t xml:space="preserve"> </w:t>
      </w:r>
    </w:p>
    <w:p w14:paraId="2E4DF130" w14:textId="77777777" w:rsidR="00D34E6F" w:rsidRDefault="00AB46EB">
      <w:pPr>
        <w:pStyle w:val="Otsikko2"/>
        <w:ind w:left="-5"/>
      </w:pPr>
      <w:r>
        <w:t xml:space="preserve">Arvioitu ajankohta: Vuosi 2019 </w:t>
      </w:r>
    </w:p>
    <w:p w14:paraId="7F2A8A69" w14:textId="77777777" w:rsidR="00D34E6F" w:rsidRDefault="00AB46EB">
      <w:pPr>
        <w:spacing w:after="0" w:line="259" w:lineRule="auto"/>
        <w:ind w:left="0" w:firstLine="0"/>
      </w:pPr>
      <w:r>
        <w:rPr>
          <w:i/>
        </w:rPr>
        <w:t xml:space="preserve"> </w:t>
      </w:r>
    </w:p>
    <w:p w14:paraId="1E0CE564" w14:textId="77777777" w:rsidR="00D34E6F" w:rsidRDefault="00AB46EB">
      <w:pPr>
        <w:pStyle w:val="Otsikko3"/>
        <w:ind w:left="-5"/>
      </w:pPr>
      <w:r>
        <w:t xml:space="preserve">2.3. Kansainvälisen ja monikulttuurisen työyhteisön johtaminen, (5op) </w:t>
      </w:r>
    </w:p>
    <w:p w14:paraId="6FC901EB" w14:textId="77777777" w:rsidR="00D34E6F" w:rsidRDefault="00AB46EB">
      <w:pPr>
        <w:spacing w:after="0" w:line="259" w:lineRule="auto"/>
        <w:ind w:left="0" w:firstLine="0"/>
      </w:pPr>
      <w:r>
        <w:rPr>
          <w:i/>
        </w:rPr>
        <w:t xml:space="preserve"> </w:t>
      </w:r>
    </w:p>
    <w:p w14:paraId="0D5B9759" w14:textId="77777777" w:rsidR="00D34E6F" w:rsidRDefault="00AB46EB">
      <w:pPr>
        <w:ind w:left="-5"/>
      </w:pPr>
      <w:r>
        <w:rPr>
          <w:i/>
        </w:rPr>
        <w:t>Osaamistavoitteet:</w:t>
      </w:r>
      <w:r>
        <w:t xml:space="preserve"> Ymmärtää monimuotoisuuden vaikutukset työyhteisön johtamiseen. Hallitsee taitoja, jotka edistävät sujuvaa kulttuurien välistä vuorovaikutusta ja osaa auttaa työyhteisöä kehittämään hyvin toimivia käytäntöjä monikulttuurisen työn arkeen. Ymmärtää ulkomaalaistaustaisten perehdytyksen erityisluonteen ja huomioi yhdenvertaisuuden periaatteet johtamisessa. Tunnistaa kulttuurien välisen työn hankauspisteitä ja osaa miettiä keinoja ongelmien ratkaisemiseksi. Ymmärtää haasteet, jotka liittyvät </w:t>
      </w:r>
      <w:r>
        <w:lastRenderedPageBreak/>
        <w:t xml:space="preserve">kansainväliseen rekrytointiin, kielen oppimiseen työssä, tutkintojen tunnustamiseen. Tunnistaa ja osaa tukea kulttuurien välistä työtä edistäviä käytäntöjä ja rakenteita arjen työssä. </w:t>
      </w:r>
    </w:p>
    <w:p w14:paraId="0DC9F84B" w14:textId="77777777" w:rsidR="00D34E6F" w:rsidRDefault="00AB46EB">
      <w:pPr>
        <w:spacing w:after="0" w:line="259" w:lineRule="auto"/>
        <w:ind w:left="0" w:firstLine="0"/>
      </w:pPr>
      <w:r>
        <w:rPr>
          <w:i/>
        </w:rPr>
        <w:t xml:space="preserve"> </w:t>
      </w:r>
    </w:p>
    <w:p w14:paraId="18470940" w14:textId="77777777" w:rsidR="00D34E6F" w:rsidRDefault="00AB46EB">
      <w:pPr>
        <w:ind w:left="-5"/>
      </w:pPr>
      <w:r>
        <w:rPr>
          <w:i/>
        </w:rPr>
        <w:t>Keskeiset sisällöt:</w:t>
      </w:r>
      <w:r>
        <w:t xml:space="preserve"> Milloin organisaatio tai projekti on kansainvälinen ja milloin monikulttuurinen? Mitä haasteita kansainvälisyys ja monimuotoisuus tuovat johtamiseen? Erilaiset kielet, kulttuurit, uskonnot ja etniset ryhmät – vaikuttavatko nämä johtamisen perusteisiin? Virtuaalisesti vai kasvokkain – hyvät käytänteet raportointiin ja eri tilanteisiin. Sopimukset ja niiden käsittely kansainvälisessä johtamisessa. Raha- ja maksuliikenne kansainvälisessä toiminnassa. Aikaerojen tuomat haasteet. Matkustamisen suunnittelu ja toteutus (hyödyt, haitat, kustannukset). </w:t>
      </w:r>
    </w:p>
    <w:p w14:paraId="783A91F8" w14:textId="77777777" w:rsidR="00D34E6F" w:rsidRDefault="00AB46EB">
      <w:pPr>
        <w:spacing w:after="0" w:line="259" w:lineRule="auto"/>
        <w:ind w:left="0" w:firstLine="0"/>
      </w:pPr>
      <w:r>
        <w:t xml:space="preserve"> </w:t>
      </w:r>
    </w:p>
    <w:p w14:paraId="79FEE05C" w14:textId="77777777" w:rsidR="00D34E6F" w:rsidRDefault="00AB46EB">
      <w:pPr>
        <w:ind w:left="-5"/>
      </w:pPr>
      <w:r>
        <w:rPr>
          <w:i/>
        </w:rPr>
        <w:t>Oppimismuodot:</w:t>
      </w:r>
      <w:r>
        <w:t xml:space="preserve"> Vertaisoppiminen ryhmässä, työelämäläheiset oppimistehtävät verkossa, asiantuntijaluennot, kirjallisuuteen perehtyminen. </w:t>
      </w:r>
    </w:p>
    <w:p w14:paraId="41F220A2" w14:textId="77777777" w:rsidR="00D34E6F" w:rsidRDefault="00AB46EB">
      <w:pPr>
        <w:spacing w:after="0" w:line="259" w:lineRule="auto"/>
        <w:ind w:left="0" w:firstLine="0"/>
      </w:pPr>
      <w:r>
        <w:t xml:space="preserve"> </w:t>
      </w:r>
    </w:p>
    <w:p w14:paraId="00DAC065" w14:textId="77777777" w:rsidR="00D34E6F" w:rsidRPr="00A25C3D" w:rsidRDefault="00AB46EB">
      <w:pPr>
        <w:spacing w:after="0" w:line="240" w:lineRule="auto"/>
        <w:ind w:left="0" w:firstLine="0"/>
        <w:rPr>
          <w:lang w:val="en-US"/>
        </w:rPr>
      </w:pPr>
      <w:proofErr w:type="spellStart"/>
      <w:r w:rsidRPr="00A25C3D">
        <w:rPr>
          <w:i/>
          <w:color w:val="1A1A1A"/>
          <w:lang w:val="en-US"/>
        </w:rPr>
        <w:t>Kirjallisuus</w:t>
      </w:r>
      <w:proofErr w:type="spellEnd"/>
      <w:r w:rsidRPr="00A25C3D">
        <w:rPr>
          <w:i/>
          <w:color w:val="1A1A1A"/>
          <w:lang w:val="en-US"/>
        </w:rPr>
        <w:t>:</w:t>
      </w:r>
      <w:r w:rsidRPr="00A25C3D">
        <w:rPr>
          <w:color w:val="1A1A1A"/>
          <w:lang w:val="en-US"/>
        </w:rPr>
        <w:t xml:space="preserve"> European Commission (2015) Diversity within small and medium-sized enterprises best practices and approaches for moving ahead.  </w:t>
      </w:r>
      <w:hyperlink r:id="rId7">
        <w:r>
          <w:rPr>
            <w:color w:val="0000FF"/>
            <w:u w:val="single" w:color="0000FF"/>
          </w:rPr>
          <w:t>http://www.chartediversite.lu/en/news/diversity</w:t>
        </w:r>
      </w:hyperlink>
      <w:hyperlink r:id="rId8">
        <w:r>
          <w:rPr>
            <w:color w:val="0000FF"/>
            <w:u w:val="single" w:color="0000FF"/>
          </w:rPr>
          <w:t>-</w:t>
        </w:r>
      </w:hyperlink>
      <w:hyperlink r:id="rId9">
        <w:r>
          <w:rPr>
            <w:color w:val="0000FF"/>
            <w:u w:val="single" w:color="0000FF"/>
          </w:rPr>
          <w:t>within</w:t>
        </w:r>
      </w:hyperlink>
      <w:hyperlink r:id="rId10"/>
      <w:hyperlink r:id="rId11">
        <w:r>
          <w:rPr>
            <w:color w:val="0000FF"/>
            <w:u w:val="single" w:color="0000FF"/>
          </w:rPr>
          <w:t>small</w:t>
        </w:r>
      </w:hyperlink>
      <w:hyperlink r:id="rId12">
        <w:r>
          <w:rPr>
            <w:color w:val="0000FF"/>
            <w:u w:val="single" w:color="0000FF"/>
          </w:rPr>
          <w:t>-</w:t>
        </w:r>
      </w:hyperlink>
      <w:hyperlink r:id="rId13">
        <w:r>
          <w:rPr>
            <w:color w:val="0000FF"/>
            <w:u w:val="single" w:color="0000FF"/>
          </w:rPr>
          <w:t>and</w:t>
        </w:r>
      </w:hyperlink>
      <w:hyperlink r:id="rId14">
        <w:r>
          <w:rPr>
            <w:color w:val="0000FF"/>
            <w:u w:val="single" w:color="0000FF"/>
          </w:rPr>
          <w:t>-</w:t>
        </w:r>
      </w:hyperlink>
      <w:hyperlink r:id="rId15">
        <w:r>
          <w:rPr>
            <w:color w:val="0000FF"/>
            <w:u w:val="single" w:color="0000FF"/>
          </w:rPr>
          <w:t>medium</w:t>
        </w:r>
      </w:hyperlink>
      <w:hyperlink r:id="rId16">
        <w:r w:rsidRPr="00583891">
          <w:rPr>
            <w:color w:val="0000FF"/>
            <w:u w:val="single" w:color="0000FF"/>
          </w:rPr>
          <w:t>-</w:t>
        </w:r>
      </w:hyperlink>
      <w:hyperlink r:id="rId17">
        <w:r w:rsidRPr="00583891">
          <w:rPr>
            <w:color w:val="0000FF"/>
            <w:u w:val="single" w:color="0000FF"/>
          </w:rPr>
          <w:t>sized</w:t>
        </w:r>
      </w:hyperlink>
      <w:hyperlink r:id="rId18">
        <w:r w:rsidRPr="00583891">
          <w:rPr>
            <w:color w:val="0000FF"/>
            <w:u w:val="single" w:color="0000FF"/>
          </w:rPr>
          <w:t>-</w:t>
        </w:r>
      </w:hyperlink>
      <w:hyperlink r:id="rId19">
        <w:r w:rsidRPr="00583891">
          <w:rPr>
            <w:color w:val="0000FF"/>
            <w:u w:val="single" w:color="0000FF"/>
          </w:rPr>
          <w:t>enterprises</w:t>
        </w:r>
      </w:hyperlink>
      <w:hyperlink r:id="rId20">
        <w:r w:rsidRPr="00583891">
          <w:rPr>
            <w:color w:val="0000FF"/>
            <w:u w:val="single" w:color="0000FF"/>
          </w:rPr>
          <w:t>-</w:t>
        </w:r>
      </w:hyperlink>
      <w:hyperlink r:id="rId21">
        <w:r w:rsidRPr="00583891">
          <w:rPr>
            <w:color w:val="0000FF"/>
            <w:u w:val="single" w:color="0000FF"/>
          </w:rPr>
          <w:t>best</w:t>
        </w:r>
      </w:hyperlink>
      <w:hyperlink r:id="rId22">
        <w:r w:rsidRPr="00583891">
          <w:rPr>
            <w:color w:val="0000FF"/>
            <w:u w:val="single" w:color="0000FF"/>
          </w:rPr>
          <w:t>-</w:t>
        </w:r>
      </w:hyperlink>
      <w:hyperlink r:id="rId23">
        <w:r w:rsidRPr="00583891">
          <w:rPr>
            <w:color w:val="0000FF"/>
            <w:u w:val="single" w:color="0000FF"/>
          </w:rPr>
          <w:t>practices</w:t>
        </w:r>
      </w:hyperlink>
      <w:hyperlink r:id="rId24">
        <w:r w:rsidRPr="00583891">
          <w:rPr>
            <w:color w:val="0000FF"/>
            <w:u w:val="single" w:color="0000FF"/>
          </w:rPr>
          <w:t>-</w:t>
        </w:r>
      </w:hyperlink>
      <w:hyperlink r:id="rId25">
        <w:r w:rsidRPr="00A25C3D">
          <w:rPr>
            <w:color w:val="0000FF"/>
            <w:u w:val="single" w:color="0000FF"/>
            <w:lang w:val="en-US"/>
          </w:rPr>
          <w:t>and</w:t>
        </w:r>
      </w:hyperlink>
      <w:hyperlink r:id="rId26">
        <w:r w:rsidRPr="00A25C3D">
          <w:rPr>
            <w:color w:val="0000FF"/>
            <w:u w:val="single" w:color="0000FF"/>
            <w:lang w:val="en-US"/>
          </w:rPr>
          <w:t>-</w:t>
        </w:r>
      </w:hyperlink>
      <w:hyperlink r:id="rId27">
        <w:r w:rsidRPr="00A25C3D">
          <w:rPr>
            <w:color w:val="0000FF"/>
            <w:u w:val="single" w:color="0000FF"/>
            <w:lang w:val="en-US"/>
          </w:rPr>
          <w:t>new</w:t>
        </w:r>
      </w:hyperlink>
      <w:hyperlink r:id="rId28">
        <w:r w:rsidRPr="00A25C3D">
          <w:rPr>
            <w:color w:val="0000FF"/>
            <w:u w:val="single" w:color="0000FF"/>
            <w:lang w:val="en-US"/>
          </w:rPr>
          <w:t>-</w:t>
        </w:r>
      </w:hyperlink>
      <w:hyperlink r:id="rId29">
        <w:r w:rsidRPr="00A25C3D">
          <w:rPr>
            <w:color w:val="0000FF"/>
            <w:u w:val="single" w:color="0000FF"/>
            <w:lang w:val="en-US"/>
          </w:rPr>
          <w:t>approaches</w:t>
        </w:r>
      </w:hyperlink>
      <w:hyperlink r:id="rId30">
        <w:r w:rsidRPr="00A25C3D">
          <w:rPr>
            <w:color w:val="0000FF"/>
            <w:u w:val="single" w:color="0000FF"/>
            <w:lang w:val="en-US"/>
          </w:rPr>
          <w:t>-</w:t>
        </w:r>
      </w:hyperlink>
      <w:hyperlink r:id="rId31">
        <w:r w:rsidRPr="00A25C3D">
          <w:rPr>
            <w:color w:val="0000FF"/>
            <w:u w:val="single" w:color="0000FF"/>
            <w:lang w:val="en-US"/>
          </w:rPr>
          <w:t>moving</w:t>
        </w:r>
      </w:hyperlink>
      <w:hyperlink r:id="rId32">
        <w:r w:rsidRPr="00A25C3D">
          <w:rPr>
            <w:color w:val="0000FF"/>
            <w:u w:val="single" w:color="0000FF"/>
            <w:lang w:val="en-US"/>
          </w:rPr>
          <w:t>-</w:t>
        </w:r>
      </w:hyperlink>
      <w:hyperlink r:id="rId33">
        <w:r w:rsidRPr="00A25C3D">
          <w:rPr>
            <w:color w:val="0000FF"/>
            <w:u w:val="single" w:color="0000FF"/>
            <w:lang w:val="en-US"/>
          </w:rPr>
          <w:t>ah</w:t>
        </w:r>
      </w:hyperlink>
      <w:hyperlink r:id="rId34">
        <w:r w:rsidRPr="00A25C3D">
          <w:rPr>
            <w:lang w:val="en-US"/>
          </w:rPr>
          <w:t xml:space="preserve"> </w:t>
        </w:r>
      </w:hyperlink>
    </w:p>
    <w:p w14:paraId="6313987D" w14:textId="77777777" w:rsidR="00D34E6F" w:rsidRPr="00A25C3D" w:rsidRDefault="00AB46EB">
      <w:pPr>
        <w:spacing w:after="0" w:line="259" w:lineRule="auto"/>
        <w:ind w:left="0" w:firstLine="0"/>
        <w:rPr>
          <w:lang w:val="en-US"/>
        </w:rPr>
      </w:pPr>
      <w:r w:rsidRPr="00A25C3D">
        <w:rPr>
          <w:lang w:val="en-US"/>
        </w:rPr>
        <w:t xml:space="preserve"> </w:t>
      </w:r>
    </w:p>
    <w:p w14:paraId="01CDDD4A" w14:textId="77777777" w:rsidR="00D34E6F" w:rsidRDefault="00AB46EB">
      <w:pPr>
        <w:spacing w:after="0" w:line="240" w:lineRule="auto"/>
        <w:ind w:left="-5"/>
      </w:pPr>
      <w:proofErr w:type="spellStart"/>
      <w:r w:rsidRPr="00A25C3D">
        <w:rPr>
          <w:color w:val="1A1A1A"/>
          <w:lang w:val="en-US"/>
        </w:rPr>
        <w:t>Louvrier</w:t>
      </w:r>
      <w:proofErr w:type="spellEnd"/>
      <w:r w:rsidRPr="00A25C3D">
        <w:rPr>
          <w:color w:val="1A1A1A"/>
          <w:lang w:val="en-US"/>
        </w:rPr>
        <w:t xml:space="preserve">, J. 2013. Diversity, Difference and Diversity Management: A Contextual and Interview Study of Managers and Ethnic Minority Employees in Finland and in France. </w:t>
      </w:r>
      <w:proofErr w:type="spellStart"/>
      <w:r>
        <w:rPr>
          <w:color w:val="1A1A1A"/>
        </w:rPr>
        <w:t>PhD</w:t>
      </w:r>
      <w:proofErr w:type="spellEnd"/>
      <w:r>
        <w:rPr>
          <w:color w:val="1A1A1A"/>
        </w:rPr>
        <w:t xml:space="preserve"> </w:t>
      </w:r>
      <w:proofErr w:type="spellStart"/>
      <w:r>
        <w:rPr>
          <w:color w:val="1A1A1A"/>
        </w:rPr>
        <w:t>Thesis</w:t>
      </w:r>
      <w:proofErr w:type="spellEnd"/>
      <w:r>
        <w:rPr>
          <w:color w:val="1A1A1A"/>
        </w:rPr>
        <w:t xml:space="preserve"> </w:t>
      </w:r>
      <w:proofErr w:type="spellStart"/>
      <w:r>
        <w:rPr>
          <w:color w:val="1A1A1A"/>
        </w:rPr>
        <w:t>Hanken</w:t>
      </w:r>
      <w:proofErr w:type="spellEnd"/>
      <w:r>
        <w:rPr>
          <w:color w:val="1A1A1A"/>
        </w:rPr>
        <w:t xml:space="preserve"> School of </w:t>
      </w:r>
      <w:proofErr w:type="spellStart"/>
      <w:r>
        <w:rPr>
          <w:color w:val="1A1A1A"/>
        </w:rPr>
        <w:t>Economics</w:t>
      </w:r>
      <w:proofErr w:type="spellEnd"/>
      <w:r>
        <w:rPr>
          <w:color w:val="1A1A1A"/>
        </w:rPr>
        <w:t xml:space="preserve">. </w:t>
      </w:r>
      <w:r>
        <w:t xml:space="preserve"> </w:t>
      </w:r>
    </w:p>
    <w:p w14:paraId="51AF11B6" w14:textId="77777777" w:rsidR="00D34E6F" w:rsidRDefault="00AB46EB">
      <w:pPr>
        <w:spacing w:after="0" w:line="240" w:lineRule="auto"/>
        <w:ind w:left="-5"/>
      </w:pPr>
      <w:r>
        <w:rPr>
          <w:color w:val="1A1A1A"/>
        </w:rPr>
        <w:t>Seppälä, T. toim. 2010. Näkökulmia monikulttuuriseen esimiestyöhön ja</w:t>
      </w:r>
      <w:r>
        <w:t xml:space="preserve"> </w:t>
      </w:r>
      <w:r>
        <w:rPr>
          <w:color w:val="1A1A1A"/>
        </w:rPr>
        <w:t xml:space="preserve">henkilöstöjohtamiseen. Helsinki: Helsingin yliopisto, Koulutus- ja kehittämiskeskus Palmenia. </w:t>
      </w:r>
    </w:p>
    <w:p w14:paraId="444744F1" w14:textId="77777777" w:rsidR="00D34E6F" w:rsidRDefault="00AB46EB">
      <w:pPr>
        <w:spacing w:after="0" w:line="259" w:lineRule="auto"/>
        <w:ind w:left="0" w:firstLine="0"/>
      </w:pPr>
      <w:r>
        <w:rPr>
          <w:color w:val="1A1A1A"/>
        </w:rPr>
        <w:t xml:space="preserve"> </w:t>
      </w:r>
    </w:p>
    <w:p w14:paraId="7D2CA983" w14:textId="77777777" w:rsidR="00D34E6F" w:rsidRDefault="00AB46EB">
      <w:pPr>
        <w:ind w:left="-5"/>
      </w:pPr>
      <w:r>
        <w:rPr>
          <w:i/>
        </w:rPr>
        <w:t xml:space="preserve">Vastuuyliopisto ja -ammattikorkeakoulu: </w:t>
      </w:r>
      <w:r>
        <w:t>Itä-Suomen yliopisto, Turun yliopisto ja Turun AMK</w:t>
      </w:r>
      <w:r>
        <w:rPr>
          <w:i/>
        </w:rPr>
        <w:t xml:space="preserve"> </w:t>
      </w:r>
    </w:p>
    <w:p w14:paraId="3570103C" w14:textId="77777777" w:rsidR="00D34E6F" w:rsidRDefault="00AB46EB">
      <w:pPr>
        <w:spacing w:after="0" w:line="259" w:lineRule="auto"/>
        <w:ind w:left="0" w:firstLine="0"/>
      </w:pPr>
      <w:r>
        <w:rPr>
          <w:i/>
        </w:rPr>
        <w:t xml:space="preserve"> </w:t>
      </w:r>
    </w:p>
    <w:p w14:paraId="272B9B33" w14:textId="77777777" w:rsidR="00D34E6F" w:rsidRDefault="00AB46EB">
      <w:pPr>
        <w:pStyle w:val="Otsikko2"/>
        <w:ind w:left="-5"/>
      </w:pPr>
      <w:r>
        <w:t xml:space="preserve">Arvioitu ajankohta: </w:t>
      </w:r>
      <w:r>
        <w:rPr>
          <w:i w:val="0"/>
        </w:rPr>
        <w:t>Vuosi 2019</w:t>
      </w:r>
      <w:r>
        <w:t xml:space="preserve"> </w:t>
      </w:r>
    </w:p>
    <w:p w14:paraId="4EEDBF5B" w14:textId="77777777" w:rsidR="00D34E6F" w:rsidRDefault="00AB46EB">
      <w:pPr>
        <w:spacing w:after="0" w:line="259" w:lineRule="auto"/>
        <w:ind w:left="0" w:firstLine="0"/>
      </w:pPr>
      <w:r>
        <w:t xml:space="preserve"> </w:t>
      </w:r>
    </w:p>
    <w:p w14:paraId="11D2D902" w14:textId="77777777" w:rsidR="00D34E6F" w:rsidRDefault="00AB46EB">
      <w:pPr>
        <w:pStyle w:val="Otsikko3"/>
        <w:ind w:left="-5"/>
      </w:pPr>
      <w:r>
        <w:t xml:space="preserve">2.4. Kulttuuri- ja uskontotietoisuus kansalaisyhteiskunnassa, (5op) </w:t>
      </w:r>
    </w:p>
    <w:p w14:paraId="60DBD81F" w14:textId="77777777" w:rsidR="00D34E6F" w:rsidRDefault="00AB46EB">
      <w:pPr>
        <w:spacing w:after="0" w:line="259" w:lineRule="auto"/>
        <w:ind w:left="0" w:firstLine="0"/>
      </w:pPr>
      <w:r>
        <w:rPr>
          <w:b/>
        </w:rPr>
        <w:t xml:space="preserve"> </w:t>
      </w:r>
    </w:p>
    <w:p w14:paraId="6CFF1884" w14:textId="77777777" w:rsidR="00D34E6F" w:rsidRDefault="00AB46EB">
      <w:pPr>
        <w:ind w:left="-5"/>
      </w:pPr>
      <w:r>
        <w:rPr>
          <w:i/>
        </w:rPr>
        <w:t xml:space="preserve">Osaamistavoitteet: </w:t>
      </w:r>
      <w:r>
        <w:t xml:space="preserve">Ymmärtää keskeisiä tekijöitä uskonnon ja katsomusten olemuksesta ja määritelmistä. Tiedostaa uskonnon ja katsomusten merkityksen yhteiskunnan ja ihmisyhteisöjen toiminnassa sekä kulttuurien rakenteissa. Tuntee yhtäältä sekularisaatiota ja toisaalta uskonnon uutta tulemista koskevaa keskustelua. Tunnistaa omaa uskonnollista tai elämänkatsomuksellista taustaansa ja hahmottaa sen merkitystä kurssisisältöjen omaksumisessa ja reflektoinnissa. Osaa uskontojen vuoropuhelun perusteet, sen eri tasot, haasteet ja mahdollisuudet. </w:t>
      </w:r>
    </w:p>
    <w:p w14:paraId="115C7871" w14:textId="77777777" w:rsidR="00D34E6F" w:rsidRDefault="00AB46EB">
      <w:pPr>
        <w:spacing w:after="0" w:line="259" w:lineRule="auto"/>
        <w:ind w:left="0" w:firstLine="0"/>
      </w:pPr>
      <w:r>
        <w:t xml:space="preserve"> </w:t>
      </w:r>
    </w:p>
    <w:p w14:paraId="23853D87" w14:textId="77777777" w:rsidR="00D34E6F" w:rsidRDefault="00AB46EB">
      <w:pPr>
        <w:ind w:left="-5"/>
      </w:pPr>
      <w:r>
        <w:rPr>
          <w:i/>
        </w:rPr>
        <w:t>Keskeiset sisällöt:</w:t>
      </w:r>
      <w:r>
        <w:t xml:space="preserve"> Opintomoduulissa käsitellään uskonnon ja katsomusten määritelmiä ja merkitystä yhteiskunnassa ja yhteisöissä.  Kurssilla tutustutaan uskontojen ja katsomusten oppisisältöihin ja arvoperustaan. Kurssisisällöt ohjaavat tuntemaan ja arvioimaan katsomuksellista keskustelua ja uskontojen vuoropuhelua sekä reflektoimaan omaa katsomustaustaa niihin nähden. </w:t>
      </w:r>
    </w:p>
    <w:p w14:paraId="4996198B" w14:textId="77777777" w:rsidR="00D34E6F" w:rsidRDefault="00AB46EB">
      <w:pPr>
        <w:spacing w:after="0" w:line="259" w:lineRule="auto"/>
        <w:ind w:left="0" w:firstLine="0"/>
      </w:pPr>
      <w:r>
        <w:t xml:space="preserve"> </w:t>
      </w:r>
    </w:p>
    <w:p w14:paraId="1E5EB780" w14:textId="77777777" w:rsidR="00D34E6F" w:rsidRDefault="00AB46EB">
      <w:pPr>
        <w:ind w:left="-5"/>
      </w:pPr>
      <w:r>
        <w:rPr>
          <w:i/>
        </w:rPr>
        <w:t>Oppimismuodot:</w:t>
      </w:r>
      <w:r>
        <w:t xml:space="preserve"> Yksilötehtävät, verkkotyöskentely, asiantuntijaluennot. </w:t>
      </w:r>
    </w:p>
    <w:p w14:paraId="32B26059" w14:textId="77777777" w:rsidR="00D34E6F" w:rsidRDefault="00AB46EB">
      <w:pPr>
        <w:spacing w:after="0" w:line="259" w:lineRule="auto"/>
        <w:ind w:left="0" w:firstLine="0"/>
      </w:pPr>
      <w:r>
        <w:t xml:space="preserve"> </w:t>
      </w:r>
    </w:p>
    <w:p w14:paraId="00270EAD" w14:textId="77777777" w:rsidR="00D34E6F" w:rsidRDefault="00AB46EB">
      <w:pPr>
        <w:spacing w:after="0" w:line="240" w:lineRule="auto"/>
        <w:ind w:left="-5"/>
      </w:pPr>
      <w:r>
        <w:rPr>
          <w:i/>
          <w:color w:val="1A1A1A"/>
        </w:rPr>
        <w:t>Kirjallisuus:</w:t>
      </w:r>
      <w:r>
        <w:rPr>
          <w:color w:val="1A1A1A"/>
        </w:rPr>
        <w:t xml:space="preserve"> </w:t>
      </w:r>
      <w:proofErr w:type="spellStart"/>
      <w:r>
        <w:rPr>
          <w:color w:val="1A1A1A"/>
        </w:rPr>
        <w:t>llman</w:t>
      </w:r>
      <w:proofErr w:type="spellEnd"/>
      <w:r>
        <w:rPr>
          <w:color w:val="1A1A1A"/>
        </w:rPr>
        <w:t xml:space="preserve">, Ruth &amp; Ketola, Kimmo &amp; Latvio, Riitta &amp; Sohlberg, Jussi (toim.): </w:t>
      </w:r>
      <w:r>
        <w:rPr>
          <w:i/>
          <w:color w:val="1A1A1A"/>
        </w:rPr>
        <w:t>Monien uskontojen ja katsomusten Suomi</w:t>
      </w:r>
      <w:r>
        <w:rPr>
          <w:color w:val="1A1A1A"/>
        </w:rPr>
        <w:t>. Tampere: Kirkon tutkimuskeskus, 2017.</w:t>
      </w:r>
      <w:r>
        <w:t xml:space="preserve"> </w:t>
      </w:r>
    </w:p>
    <w:p w14:paraId="756ABC3D" w14:textId="77777777" w:rsidR="00D34E6F" w:rsidRDefault="00AB46EB">
      <w:pPr>
        <w:spacing w:after="0" w:line="259" w:lineRule="auto"/>
        <w:ind w:left="0" w:firstLine="0"/>
      </w:pPr>
      <w:r>
        <w:t xml:space="preserve"> </w:t>
      </w:r>
    </w:p>
    <w:p w14:paraId="1AC4759D" w14:textId="77777777" w:rsidR="00D34E6F" w:rsidRDefault="00AB46EB">
      <w:pPr>
        <w:spacing w:after="0" w:line="259" w:lineRule="auto"/>
        <w:ind w:left="-5"/>
      </w:pPr>
      <w:r>
        <w:rPr>
          <w:i/>
        </w:rPr>
        <w:t>Vastuuyliopisto ja -ammattikorkeakoulu: Åbo Akademi ja Diakonia-ammattikorkeakoulu</w:t>
      </w:r>
      <w:r>
        <w:t xml:space="preserve"> </w:t>
      </w:r>
    </w:p>
    <w:p w14:paraId="7DE0B6DD" w14:textId="77777777" w:rsidR="00D34E6F" w:rsidRDefault="00AB46EB">
      <w:pPr>
        <w:spacing w:after="0" w:line="259" w:lineRule="auto"/>
        <w:ind w:left="0" w:firstLine="0"/>
      </w:pPr>
      <w:r>
        <w:rPr>
          <w:i/>
        </w:rPr>
        <w:t xml:space="preserve"> </w:t>
      </w:r>
    </w:p>
    <w:p w14:paraId="30D42A48" w14:textId="77777777" w:rsidR="00D34E6F" w:rsidRDefault="00AB46EB">
      <w:pPr>
        <w:pStyle w:val="Otsikko2"/>
        <w:ind w:left="-5"/>
      </w:pPr>
      <w:r>
        <w:t xml:space="preserve">Arvioitu ajankohta: </w:t>
      </w:r>
      <w:r>
        <w:rPr>
          <w:i w:val="0"/>
        </w:rPr>
        <w:t>Vuosi 2019</w:t>
      </w:r>
      <w:r>
        <w:t xml:space="preserve"> </w:t>
      </w:r>
    </w:p>
    <w:p w14:paraId="5666D882" w14:textId="77777777" w:rsidR="00D34E6F" w:rsidRDefault="00AB46EB">
      <w:pPr>
        <w:spacing w:after="0" w:line="259" w:lineRule="auto"/>
        <w:ind w:left="0" w:firstLine="0"/>
      </w:pPr>
      <w:r>
        <w:rPr>
          <w:i/>
        </w:rPr>
        <w:t xml:space="preserve"> </w:t>
      </w:r>
    </w:p>
    <w:p w14:paraId="428CD096" w14:textId="77777777" w:rsidR="00D34E6F" w:rsidRDefault="00AB46EB">
      <w:pPr>
        <w:spacing w:after="0" w:line="259" w:lineRule="auto"/>
        <w:ind w:left="0" w:firstLine="0"/>
      </w:pPr>
      <w:r>
        <w:rPr>
          <w:b/>
        </w:rPr>
        <w:t xml:space="preserve"> </w:t>
      </w:r>
    </w:p>
    <w:p w14:paraId="2F2AF0C5" w14:textId="77777777" w:rsidR="00D34E6F" w:rsidRDefault="00AB46EB">
      <w:pPr>
        <w:pStyle w:val="Otsikko3"/>
        <w:ind w:left="-5"/>
      </w:pPr>
      <w:r>
        <w:lastRenderedPageBreak/>
        <w:t xml:space="preserve">3 Opiskelijan kehittämistehtävä (10 op) </w:t>
      </w:r>
    </w:p>
    <w:p w14:paraId="1D638D16" w14:textId="77777777" w:rsidR="00D34E6F" w:rsidRDefault="00AB46EB">
      <w:pPr>
        <w:spacing w:after="0" w:line="259" w:lineRule="auto"/>
        <w:ind w:left="0" w:firstLine="0"/>
      </w:pPr>
      <w:r>
        <w:t xml:space="preserve"> </w:t>
      </w:r>
    </w:p>
    <w:p w14:paraId="0F283E77" w14:textId="77777777" w:rsidR="00D34E6F" w:rsidRDefault="00AB46EB">
      <w:pPr>
        <w:ind w:left="-5"/>
      </w:pPr>
      <w:r>
        <w:rPr>
          <w:i/>
        </w:rPr>
        <w:t>Osaamistavoite:</w:t>
      </w:r>
      <w:r>
        <w:t xml:space="preserve"> Erikoistuva opiskelija kykenee arvioimaan kriittisesti tutkimus- ja työelämäläheistä tietoa, hyödyntämään tutkimus- ja kehittämismenetelmiä ja soveltamaan niitä monikulttuuriseen työhönsä. Opiskelija kykenee kehittämään kulttuuritietoisia työkäytäntöjä ja raportoimaan oman tutkimus- tai kehittämistyönsä jäsentyneessä ja työelämäläheisessä muodossa.</w:t>
      </w:r>
      <w:r>
        <w:rPr>
          <w:color w:val="FF0000"/>
        </w:rPr>
        <w:t xml:space="preserve"> </w:t>
      </w:r>
    </w:p>
    <w:p w14:paraId="15F11AEC" w14:textId="77777777" w:rsidR="00D34E6F" w:rsidRDefault="00AB46EB">
      <w:pPr>
        <w:spacing w:after="0" w:line="259" w:lineRule="auto"/>
        <w:ind w:left="0" w:firstLine="0"/>
      </w:pPr>
      <w:r>
        <w:rPr>
          <w:color w:val="FF0000"/>
        </w:rPr>
        <w:t xml:space="preserve"> </w:t>
      </w:r>
    </w:p>
    <w:p w14:paraId="5DA29258" w14:textId="77777777" w:rsidR="00D34E6F" w:rsidRDefault="00AB46EB">
      <w:pPr>
        <w:ind w:left="-5"/>
      </w:pPr>
      <w:r>
        <w:rPr>
          <w:i/>
        </w:rPr>
        <w:t>Keskeiset sisällöt:</w:t>
      </w:r>
      <w:r>
        <w:t xml:space="preserve"> Opiskelijan suorittama monikulttuuriseen työhön liittyvä kehittämistehtävä ja sen raportointi. Kehittämistehtävän muotona voi esimerkiksi olla 1) työpaikalla tai laajemmin työelämässä toteutettava hanke ja sen raportointi 2) tutkimus- tai kehittämishankkeen suunnitelma tai meneillään olevan hankkeen raportointi tai 3) artikkeli vertaisarvioidussa tai muussa asiantuntijajulkaisussa.</w:t>
      </w:r>
      <w:r>
        <w:rPr>
          <w:color w:val="FF0000"/>
        </w:rPr>
        <w:t xml:space="preserve"> </w:t>
      </w:r>
    </w:p>
    <w:p w14:paraId="40D5262A" w14:textId="77777777" w:rsidR="00D34E6F" w:rsidRDefault="00AB46EB">
      <w:pPr>
        <w:spacing w:after="0" w:line="259" w:lineRule="auto"/>
        <w:ind w:left="0" w:firstLine="0"/>
      </w:pPr>
      <w:r>
        <w:rPr>
          <w:color w:val="FF0000"/>
        </w:rPr>
        <w:t xml:space="preserve"> </w:t>
      </w:r>
    </w:p>
    <w:p w14:paraId="4C25FE30" w14:textId="77777777" w:rsidR="00D34E6F" w:rsidRDefault="00AB46EB">
      <w:pPr>
        <w:ind w:left="-5"/>
      </w:pPr>
      <w:r>
        <w:rPr>
          <w:i/>
        </w:rPr>
        <w:t>Oppimismuodot:</w:t>
      </w:r>
      <w:r>
        <w:t xml:space="preserve"> Opiskelija sopii työelämäläheisen kehittämistehtävän aiheen ja toteutuksen erikoisalan vastuuopettajien kanssa. Opiskelija toteuttaa </w:t>
      </w:r>
      <w:proofErr w:type="gramStart"/>
      <w:r>
        <w:t>tieteellis-käytännöllisen</w:t>
      </w:r>
      <w:proofErr w:type="gramEnd"/>
      <w:r>
        <w:t xml:space="preserve"> kehittämistehtävänsä </w:t>
      </w:r>
    </w:p>
    <w:p w14:paraId="6895449D" w14:textId="77777777" w:rsidR="00D34E6F" w:rsidRDefault="00AB46EB">
      <w:pPr>
        <w:ind w:left="-5"/>
      </w:pPr>
      <w:r>
        <w:t xml:space="preserve">yhteistyökorkeakoulujen ja mahdollisuuksien mukaan myös työpaikan tai työelämän toimijoiden ohjausta sekä muiden erikoistumiskoulutuksen opiskelijoiden vertaistukea hyödyntäen. </w:t>
      </w:r>
    </w:p>
    <w:p w14:paraId="41761852" w14:textId="77777777" w:rsidR="00D34E6F" w:rsidRDefault="00AB46EB">
      <w:pPr>
        <w:spacing w:after="0" w:line="259" w:lineRule="auto"/>
        <w:ind w:left="0" w:firstLine="0"/>
      </w:pPr>
      <w:r>
        <w:t xml:space="preserve"> </w:t>
      </w:r>
    </w:p>
    <w:p w14:paraId="6A8FE118" w14:textId="77777777" w:rsidR="00D34E6F" w:rsidRDefault="00AB46EB">
      <w:pPr>
        <w:ind w:left="-5"/>
      </w:pPr>
      <w:r>
        <w:rPr>
          <w:i/>
        </w:rPr>
        <w:t>Vastuukorkeakoulu:</w:t>
      </w:r>
      <w:r>
        <w:t xml:space="preserve"> Kehittämishankkeiden ohjaus tulee alueellisilta yliopistoilta ja ammattikorkeakouluilta</w:t>
      </w:r>
      <w:r>
        <w:rPr>
          <w:b/>
        </w:rPr>
        <w:t xml:space="preserve"> </w:t>
      </w:r>
    </w:p>
    <w:p w14:paraId="2CBB57B9" w14:textId="77777777" w:rsidR="00D34E6F" w:rsidRDefault="00AB46EB">
      <w:pPr>
        <w:spacing w:after="160" w:line="259" w:lineRule="auto"/>
        <w:ind w:left="0" w:firstLine="0"/>
      </w:pPr>
      <w:r>
        <w:rPr>
          <w:i/>
        </w:rPr>
        <w:t xml:space="preserve"> </w:t>
      </w:r>
    </w:p>
    <w:p w14:paraId="2A210D4E" w14:textId="77777777" w:rsidR="00D34E6F" w:rsidRDefault="00AB46EB">
      <w:pPr>
        <w:spacing w:after="189"/>
        <w:ind w:left="-5"/>
      </w:pPr>
      <w:r>
        <w:rPr>
          <w:i/>
        </w:rPr>
        <w:t>Ajankohta</w:t>
      </w:r>
      <w:r>
        <w:t>: Tavoitteellinen valmistumisaika joulukuu 2019.</w:t>
      </w:r>
      <w:r>
        <w:rPr>
          <w:i/>
        </w:rPr>
        <w:t xml:space="preserve"> </w:t>
      </w:r>
    </w:p>
    <w:p w14:paraId="51082C8C" w14:textId="77777777" w:rsidR="00D34E6F" w:rsidRDefault="00AB46EB">
      <w:pPr>
        <w:spacing w:after="0" w:line="259" w:lineRule="auto"/>
        <w:ind w:left="0" w:firstLine="0"/>
      </w:pPr>
      <w:r>
        <w:rPr>
          <w:sz w:val="24"/>
        </w:rPr>
        <w:t xml:space="preserve"> </w:t>
      </w:r>
    </w:p>
    <w:p w14:paraId="41A1CE13" w14:textId="77777777" w:rsidR="00D34E6F" w:rsidRDefault="00AB46EB">
      <w:pPr>
        <w:spacing w:after="0" w:line="259" w:lineRule="auto"/>
        <w:ind w:left="0" w:firstLine="0"/>
      </w:pPr>
      <w:r>
        <w:rPr>
          <w:sz w:val="24"/>
        </w:rPr>
        <w:t xml:space="preserve"> </w:t>
      </w:r>
    </w:p>
    <w:sectPr w:rsidR="00D34E6F">
      <w:headerReference w:type="even" r:id="rId35"/>
      <w:headerReference w:type="default" r:id="rId36"/>
      <w:headerReference w:type="first" r:id="rId37"/>
      <w:pgSz w:w="11906" w:h="16838"/>
      <w:pgMar w:top="1018" w:right="1130" w:bottom="1458" w:left="1133" w:header="74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533D0" w14:textId="77777777" w:rsidR="002611CD" w:rsidRDefault="002611CD">
      <w:pPr>
        <w:spacing w:after="0" w:line="240" w:lineRule="auto"/>
      </w:pPr>
      <w:r>
        <w:separator/>
      </w:r>
    </w:p>
  </w:endnote>
  <w:endnote w:type="continuationSeparator" w:id="0">
    <w:p w14:paraId="10DBA8FE" w14:textId="77777777" w:rsidR="002611CD" w:rsidRDefault="0026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021CD" w14:textId="77777777" w:rsidR="002611CD" w:rsidRDefault="002611CD">
      <w:pPr>
        <w:spacing w:after="0" w:line="240" w:lineRule="auto"/>
      </w:pPr>
      <w:r>
        <w:separator/>
      </w:r>
    </w:p>
  </w:footnote>
  <w:footnote w:type="continuationSeparator" w:id="0">
    <w:p w14:paraId="2613F789" w14:textId="77777777" w:rsidR="002611CD" w:rsidRDefault="0026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2A07" w14:textId="77777777" w:rsidR="00D34E6F" w:rsidRDefault="00AB46EB">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14:paraId="3DF8FEF2" w14:textId="77777777" w:rsidR="00D34E6F" w:rsidRDefault="00AB46EB">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DE48" w14:textId="77777777" w:rsidR="00D34E6F" w:rsidRDefault="00AB46EB">
    <w:pPr>
      <w:spacing w:after="0" w:line="259" w:lineRule="auto"/>
      <w:ind w:left="0" w:right="2" w:firstLine="0"/>
      <w:jc w:val="right"/>
    </w:pPr>
    <w:r>
      <w:fldChar w:fldCharType="begin"/>
    </w:r>
    <w:r>
      <w:instrText xml:space="preserve"> PAGE   \* MERGEFORMAT </w:instrText>
    </w:r>
    <w:r>
      <w:fldChar w:fldCharType="separate"/>
    </w:r>
    <w:r w:rsidR="003970E6">
      <w:rPr>
        <w:noProof/>
      </w:rPr>
      <w:t>1</w:t>
    </w:r>
    <w:r>
      <w:fldChar w:fldCharType="end"/>
    </w:r>
    <w:r>
      <w:t xml:space="preserve"> </w:t>
    </w:r>
  </w:p>
  <w:p w14:paraId="74845562" w14:textId="77777777" w:rsidR="00D34E6F" w:rsidRDefault="00AB46EB">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C89F" w14:textId="77777777" w:rsidR="00D34E6F" w:rsidRDefault="00AB46EB">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14:paraId="5D144424" w14:textId="77777777" w:rsidR="00D34E6F" w:rsidRDefault="00AB46EB">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67AEA"/>
    <w:multiLevelType w:val="hybridMultilevel"/>
    <w:tmpl w:val="5372D4D8"/>
    <w:lvl w:ilvl="0" w:tplc="0032F9AA">
      <w:start w:val="1"/>
      <w:numFmt w:val="bullet"/>
      <w:lvlText w:val="•"/>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093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2A8F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4E5A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DCAD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DEED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3E3A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CC7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F07D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C136AA"/>
    <w:multiLevelType w:val="hybridMultilevel"/>
    <w:tmpl w:val="90CA25A0"/>
    <w:lvl w:ilvl="0" w:tplc="D004AE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C22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641F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4651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D48B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883E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54DF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442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606C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F"/>
    <w:rsid w:val="002611CD"/>
    <w:rsid w:val="003970E6"/>
    <w:rsid w:val="00583891"/>
    <w:rsid w:val="009D2291"/>
    <w:rsid w:val="00A25C3D"/>
    <w:rsid w:val="00AB46EB"/>
    <w:rsid w:val="00D34E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2286"/>
  <w15:docId w15:val="{D9C36743-5A39-467E-B456-F2407C43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3" w:line="248" w:lineRule="auto"/>
      <w:ind w:left="10" w:hanging="10"/>
    </w:pPr>
    <w:rPr>
      <w:rFonts w:ascii="Calibri" w:eastAsia="Calibri" w:hAnsi="Calibri" w:cs="Calibri"/>
      <w:color w:val="000000"/>
    </w:rPr>
  </w:style>
  <w:style w:type="paragraph" w:styleId="Otsikko1">
    <w:name w:val="heading 1"/>
    <w:next w:val="Normaali"/>
    <w:link w:val="Otsikko1Char"/>
    <w:uiPriority w:val="9"/>
    <w:unhideWhenUsed/>
    <w:qFormat/>
    <w:pPr>
      <w:keepNext/>
      <w:keepLines/>
      <w:spacing w:after="0"/>
      <w:ind w:left="10" w:hanging="10"/>
      <w:outlineLvl w:val="0"/>
    </w:pPr>
    <w:rPr>
      <w:rFonts w:ascii="Calibri" w:eastAsia="Calibri" w:hAnsi="Calibri" w:cs="Calibri"/>
      <w:b/>
      <w:color w:val="000000"/>
    </w:rPr>
  </w:style>
  <w:style w:type="paragraph" w:styleId="Otsikko2">
    <w:name w:val="heading 2"/>
    <w:next w:val="Normaali"/>
    <w:link w:val="Otsikko2Char"/>
    <w:uiPriority w:val="9"/>
    <w:unhideWhenUsed/>
    <w:qFormat/>
    <w:pPr>
      <w:keepNext/>
      <w:keepLines/>
      <w:spacing w:after="0"/>
      <w:ind w:left="10" w:hanging="10"/>
      <w:outlineLvl w:val="1"/>
    </w:pPr>
    <w:rPr>
      <w:rFonts w:ascii="Calibri" w:eastAsia="Calibri" w:hAnsi="Calibri" w:cs="Calibri"/>
      <w:i/>
      <w:color w:val="000000"/>
    </w:rPr>
  </w:style>
  <w:style w:type="paragraph" w:styleId="Otsikko3">
    <w:name w:val="heading 3"/>
    <w:next w:val="Normaali"/>
    <w:link w:val="Otsikko3Char"/>
    <w:uiPriority w:val="9"/>
    <w:unhideWhenUsed/>
    <w:qFormat/>
    <w:pPr>
      <w:keepNext/>
      <w:keepLines/>
      <w:spacing w:after="0"/>
      <w:ind w:left="10" w:hanging="10"/>
      <w:outlineLvl w:val="2"/>
    </w:pPr>
    <w:rPr>
      <w:rFonts w:ascii="Calibri" w:eastAsia="Calibri" w:hAnsi="Calibri" w:cs="Calibri"/>
      <w:b/>
      <w:color w:val="000000"/>
    </w:rPr>
  </w:style>
  <w:style w:type="paragraph" w:styleId="Otsikko4">
    <w:name w:val="heading 4"/>
    <w:next w:val="Normaali"/>
    <w:link w:val="Otsikko4Char"/>
    <w:uiPriority w:val="9"/>
    <w:unhideWhenUsed/>
    <w:qFormat/>
    <w:pPr>
      <w:keepNext/>
      <w:keepLines/>
      <w:spacing w:after="0"/>
      <w:ind w:left="10" w:hanging="10"/>
      <w:outlineLvl w:val="3"/>
    </w:pPr>
    <w:rPr>
      <w:rFonts w:ascii="Calibri" w:eastAsia="Calibri" w:hAnsi="Calibri" w:cs="Calibri"/>
      <w:b/>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Calibri" w:eastAsia="Calibri" w:hAnsi="Calibri" w:cs="Calibri"/>
      <w:b/>
      <w:color w:val="000000"/>
      <w:sz w:val="22"/>
    </w:rPr>
  </w:style>
  <w:style w:type="character" w:customStyle="1" w:styleId="Otsikko2Char">
    <w:name w:val="Otsikko 2 Char"/>
    <w:link w:val="Otsikko2"/>
    <w:rPr>
      <w:rFonts w:ascii="Calibri" w:eastAsia="Calibri" w:hAnsi="Calibri" w:cs="Calibri"/>
      <w:i/>
      <w:color w:val="000000"/>
      <w:sz w:val="22"/>
    </w:rPr>
  </w:style>
  <w:style w:type="character" w:customStyle="1" w:styleId="Otsikko3Char">
    <w:name w:val="Otsikko 3 Char"/>
    <w:link w:val="Otsikko3"/>
    <w:rPr>
      <w:rFonts w:ascii="Calibri" w:eastAsia="Calibri" w:hAnsi="Calibri" w:cs="Calibri"/>
      <w:b/>
      <w:color w:val="000000"/>
      <w:sz w:val="22"/>
    </w:rPr>
  </w:style>
  <w:style w:type="character" w:customStyle="1" w:styleId="Otsikko4Char">
    <w:name w:val="Otsikko 4 Char"/>
    <w:link w:val="Otsikko4"/>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chartediversite.lu/en/news/diversity-within-small-and-medium-sized-enterprises-best-practices-and-new-approaches-moving-ah" TargetMode="External"/><Relationship Id="rId18" Type="http://schemas.openxmlformats.org/officeDocument/2006/relationships/hyperlink" Target="http://www.chartediversite.lu/en/news/diversity-within-small-and-medium-sized-enterprises-best-practices-and-new-approaches-moving-ah" TargetMode="External"/><Relationship Id="rId26" Type="http://schemas.openxmlformats.org/officeDocument/2006/relationships/hyperlink" Target="http://www.chartediversite.lu/en/news/diversity-within-small-and-medium-sized-enterprises-best-practices-and-new-approaches-moving-ah" TargetMode="External"/><Relationship Id="rId39" Type="http://schemas.openxmlformats.org/officeDocument/2006/relationships/theme" Target="theme/theme1.xml"/><Relationship Id="rId21" Type="http://schemas.openxmlformats.org/officeDocument/2006/relationships/hyperlink" Target="http://www.chartediversite.lu/en/news/diversity-within-small-and-medium-sized-enterprises-best-practices-and-new-approaches-moving-ah" TargetMode="External"/><Relationship Id="rId34" Type="http://schemas.openxmlformats.org/officeDocument/2006/relationships/hyperlink" Target="http://www.chartediversite.lu/en/news/diversity-within-small-and-medium-sized-enterprises-best-practices-and-new-approaches-moving-ah" TargetMode="External"/><Relationship Id="rId7" Type="http://schemas.openxmlformats.org/officeDocument/2006/relationships/hyperlink" Target="http://www.chartediversite.lu/en/news/diversity-within-small-and-medium-sized-enterprises-best-practices-and-new-approaches-moving-ah" TargetMode="External"/><Relationship Id="rId12" Type="http://schemas.openxmlformats.org/officeDocument/2006/relationships/hyperlink" Target="http://www.chartediversite.lu/en/news/diversity-within-small-and-medium-sized-enterprises-best-practices-and-new-approaches-moving-ah" TargetMode="External"/><Relationship Id="rId17" Type="http://schemas.openxmlformats.org/officeDocument/2006/relationships/hyperlink" Target="http://www.chartediversite.lu/en/news/diversity-within-small-and-medium-sized-enterprises-best-practices-and-new-approaches-moving-ah" TargetMode="External"/><Relationship Id="rId25" Type="http://schemas.openxmlformats.org/officeDocument/2006/relationships/hyperlink" Target="http://www.chartediversite.lu/en/news/diversity-within-small-and-medium-sized-enterprises-best-practices-and-new-approaches-moving-ah" TargetMode="External"/><Relationship Id="rId33" Type="http://schemas.openxmlformats.org/officeDocument/2006/relationships/hyperlink" Target="http://www.chartediversite.lu/en/news/diversity-within-small-and-medium-sized-enterprises-best-practices-and-new-approaches-moving-ah"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hartediversite.lu/en/news/diversity-within-small-and-medium-sized-enterprises-best-practices-and-new-approaches-moving-ah" TargetMode="External"/><Relationship Id="rId20" Type="http://schemas.openxmlformats.org/officeDocument/2006/relationships/hyperlink" Target="http://www.chartediversite.lu/en/news/diversity-within-small-and-medium-sized-enterprises-best-practices-and-new-approaches-moving-ah" TargetMode="External"/><Relationship Id="rId29" Type="http://schemas.openxmlformats.org/officeDocument/2006/relationships/hyperlink" Target="http://www.chartediversite.lu/en/news/diversity-within-small-and-medium-sized-enterprises-best-practices-and-new-approaches-moving-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rtediversite.lu/en/news/diversity-within-small-and-medium-sized-enterprises-best-practices-and-new-approaches-moving-ah" TargetMode="External"/><Relationship Id="rId24" Type="http://schemas.openxmlformats.org/officeDocument/2006/relationships/hyperlink" Target="http://www.chartediversite.lu/en/news/diversity-within-small-and-medium-sized-enterprises-best-practices-and-new-approaches-moving-ah" TargetMode="External"/><Relationship Id="rId32" Type="http://schemas.openxmlformats.org/officeDocument/2006/relationships/hyperlink" Target="http://www.chartediversite.lu/en/news/diversity-within-small-and-medium-sized-enterprises-best-practices-and-new-approaches-moving-ah" TargetMode="External"/><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chartediversite.lu/en/news/diversity-within-small-and-medium-sized-enterprises-best-practices-and-new-approaches-moving-ah" TargetMode="External"/><Relationship Id="rId23" Type="http://schemas.openxmlformats.org/officeDocument/2006/relationships/hyperlink" Target="http://www.chartediversite.lu/en/news/diversity-within-small-and-medium-sized-enterprises-best-practices-and-new-approaches-moving-ah" TargetMode="External"/><Relationship Id="rId28" Type="http://schemas.openxmlformats.org/officeDocument/2006/relationships/hyperlink" Target="http://www.chartediversite.lu/en/news/diversity-within-small-and-medium-sized-enterprises-best-practices-and-new-approaches-moving-ah" TargetMode="External"/><Relationship Id="rId36" Type="http://schemas.openxmlformats.org/officeDocument/2006/relationships/header" Target="header2.xml"/><Relationship Id="rId10" Type="http://schemas.openxmlformats.org/officeDocument/2006/relationships/hyperlink" Target="http://www.chartediversite.lu/en/news/diversity-within-small-and-medium-sized-enterprises-best-practices-and-new-approaches-moving-ah" TargetMode="External"/><Relationship Id="rId19" Type="http://schemas.openxmlformats.org/officeDocument/2006/relationships/hyperlink" Target="http://www.chartediversite.lu/en/news/diversity-within-small-and-medium-sized-enterprises-best-practices-and-new-approaches-moving-ah" TargetMode="External"/><Relationship Id="rId31" Type="http://schemas.openxmlformats.org/officeDocument/2006/relationships/hyperlink" Target="http://www.chartediversite.lu/en/news/diversity-within-small-and-medium-sized-enterprises-best-practices-and-new-approaches-moving-ah" TargetMode="External"/><Relationship Id="rId4" Type="http://schemas.openxmlformats.org/officeDocument/2006/relationships/webSettings" Target="webSettings.xml"/><Relationship Id="rId9" Type="http://schemas.openxmlformats.org/officeDocument/2006/relationships/hyperlink" Target="http://www.chartediversite.lu/en/news/diversity-within-small-and-medium-sized-enterprises-best-practices-and-new-approaches-moving-ah" TargetMode="External"/><Relationship Id="rId14" Type="http://schemas.openxmlformats.org/officeDocument/2006/relationships/hyperlink" Target="http://www.chartediversite.lu/en/news/diversity-within-small-and-medium-sized-enterprises-best-practices-and-new-approaches-moving-ah" TargetMode="External"/><Relationship Id="rId22" Type="http://schemas.openxmlformats.org/officeDocument/2006/relationships/hyperlink" Target="http://www.chartediversite.lu/en/news/diversity-within-small-and-medium-sized-enterprises-best-practices-and-new-approaches-moving-ah" TargetMode="External"/><Relationship Id="rId27" Type="http://schemas.openxmlformats.org/officeDocument/2006/relationships/hyperlink" Target="http://www.chartediversite.lu/en/news/diversity-within-small-and-medium-sized-enterprises-best-practices-and-new-approaches-moving-ah" TargetMode="External"/><Relationship Id="rId30" Type="http://schemas.openxmlformats.org/officeDocument/2006/relationships/hyperlink" Target="http://www.chartediversite.lu/en/news/diversity-within-small-and-medium-sized-enterprises-best-practices-and-new-approaches-moving-ah" TargetMode="External"/><Relationship Id="rId35" Type="http://schemas.openxmlformats.org/officeDocument/2006/relationships/header" Target="header1.xml"/><Relationship Id="rId8" Type="http://schemas.openxmlformats.org/officeDocument/2006/relationships/hyperlink" Target="http://www.chartediversite.lu/en/news/diversity-within-small-and-medium-sized-enterprises-best-practices-and-new-approaches-moving-ah" TargetMode="External"/><Relationship Id="rId3"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2900</Words>
  <Characters>23494</Characters>
  <Application>Microsoft Office Word</Application>
  <DocSecurity>4</DocSecurity>
  <Lines>195</Lines>
  <Paragraphs>52</Paragraphs>
  <ScaleCrop>false</ScaleCrop>
  <HeadingPairs>
    <vt:vector size="2" baseType="variant">
      <vt:variant>
        <vt:lpstr>Otsikko</vt:lpstr>
      </vt:variant>
      <vt:variant>
        <vt:i4>1</vt:i4>
      </vt:variant>
    </vt:vector>
  </HeadingPairs>
  <TitlesOfParts>
    <vt:vector size="1" baseType="lpstr">
      <vt:lpstr/>
    </vt:vector>
  </TitlesOfParts>
  <Company>Diakonia-ammattikorkeakoulu Oy</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Tolonen</dc:creator>
  <cp:keywords/>
  <cp:lastModifiedBy>Sari Tuohinto</cp:lastModifiedBy>
  <cp:revision>2</cp:revision>
  <dcterms:created xsi:type="dcterms:W3CDTF">2020-01-20T13:37:00Z</dcterms:created>
  <dcterms:modified xsi:type="dcterms:W3CDTF">2020-01-20T13:37:00Z</dcterms:modified>
</cp:coreProperties>
</file>